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eastAsia="仿宋"/>
          <w:sz w:val="28"/>
          <w:szCs w:val="28"/>
        </w:rPr>
      </w:pPr>
    </w:p>
    <w:p>
      <w:pPr>
        <w:spacing w:after="120"/>
        <w:jc w:val="center"/>
        <w:rPr>
          <w:rFonts w:eastAsia="黑体"/>
          <w:sz w:val="36"/>
          <w:szCs w:val="36"/>
        </w:rPr>
      </w:pPr>
    </w:p>
    <w:p>
      <w:pPr>
        <w:spacing w:after="1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徐州工业职业技术学院</w:t>
      </w:r>
    </w:p>
    <w:p>
      <w:pPr>
        <w:spacing w:after="12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  <w:lang w:eastAsia="zh-CN"/>
        </w:rPr>
        <w:t>计算机应用技术</w:t>
      </w:r>
      <w:r>
        <w:rPr>
          <w:rFonts w:eastAsia="黑体"/>
          <w:sz w:val="44"/>
        </w:rPr>
        <w:t>专业学分制人才培养方案</w:t>
      </w:r>
    </w:p>
    <w:p>
      <w:pPr>
        <w:tabs>
          <w:tab w:val="left" w:pos="1620"/>
        </w:tabs>
        <w:spacing w:after="120"/>
        <w:ind w:left="420" w:leftChars="200"/>
      </w:pPr>
      <w:r>
        <w:rPr>
          <w:rFonts w:eastAsia="黑体"/>
          <w:sz w:val="24"/>
        </w:rPr>
        <w:tab/>
      </w:r>
    </w:p>
    <w:p>
      <w:pPr>
        <w:spacing w:after="120"/>
        <w:ind w:left="420" w:leftChars="200"/>
      </w:pPr>
    </w:p>
    <w:p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 xml:space="preserve">               专业带头人：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  <w:lang w:eastAsia="zh-CN"/>
        </w:rPr>
        <w:t>时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szCs w:val="28"/>
          <w:u w:val="single"/>
          <w:lang w:eastAsia="zh-CN"/>
        </w:rPr>
        <w:t>钢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eastAsia="黑体"/>
          <w:sz w:val="28"/>
          <w:szCs w:val="28"/>
          <w:u w:val="single"/>
        </w:rPr>
        <w:t xml:space="preserve"> </w:t>
      </w:r>
    </w:p>
    <w:p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 xml:space="preserve">               专业群主任：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王鸿磊       </w:t>
      </w:r>
      <w:r>
        <w:rPr>
          <w:rFonts w:eastAsia="黑体"/>
          <w:sz w:val="28"/>
          <w:szCs w:val="28"/>
          <w:u w:val="single"/>
        </w:rPr>
        <w:t xml:space="preserve">  </w:t>
      </w:r>
    </w:p>
    <w:p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 xml:space="preserve">               院部审批：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eastAsia="黑体"/>
          <w:sz w:val="28"/>
          <w:szCs w:val="28"/>
          <w:u w:val="single"/>
        </w:rPr>
        <w:t xml:space="preserve">         </w:t>
      </w:r>
    </w:p>
    <w:p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 xml:space="preserve">               教务处审批：</w:t>
      </w:r>
      <w:r>
        <w:rPr>
          <w:rFonts w:eastAsia="黑体"/>
          <w:sz w:val="28"/>
          <w:szCs w:val="28"/>
          <w:u w:val="single"/>
        </w:rPr>
        <w:t xml:space="preserve">          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黑体"/>
          <w:sz w:val="28"/>
          <w:szCs w:val="28"/>
          <w:u w:val="single"/>
        </w:rPr>
        <w:t xml:space="preserve">        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           学校审批：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    </w:t>
      </w:r>
    </w:p>
    <w:tbl>
      <w:tblPr>
        <w:tblStyle w:val="19"/>
        <w:tblpPr w:leftFromText="180" w:rightFromText="180" w:vertAnchor="text" w:horzAnchor="page" w:tblpX="1385" w:tblpY="14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日期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版本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说明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2019.6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2019版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学分制首版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时钢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2020.6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2020版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增加劳动教育，变更毕业条件，毕业设计与答辩合并。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时钢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2021.6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2021版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强化劳动教育，增加课程思政，强化UI方向，</w:t>
            </w:r>
            <w:r>
              <w:rPr>
                <w:rFonts w:hint="eastAsia" w:ascii="黑体" w:hAnsi="黑体" w:eastAsia="黑体"/>
                <w:szCs w:val="21"/>
              </w:rPr>
              <w:t>变更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Cs w:val="21"/>
              </w:rPr>
              <w:t>门专业平台课，增设2门专业方向课。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</w:tbl>
    <w:p>
      <w:pPr>
        <w:ind w:left="420" w:leftChars="200" w:firstLine="314"/>
        <w:jc w:val="center"/>
        <w:rPr>
          <w:rFonts w:eastAsia="仿宋"/>
          <w:sz w:val="28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修订历史记录</w:t>
      </w:r>
    </w:p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after="120"/>
        <w:ind w:left="420" w:leftChars="200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二○二一年六月</w:t>
      </w:r>
    </w:p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徐州工业职业技术学院</w:t>
      </w:r>
    </w:p>
    <w:p>
      <w:pPr>
        <w:spacing w:line="600" w:lineRule="exact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eastAsia="zh-CN"/>
        </w:rPr>
        <w:t>计算机应用技术</w:t>
      </w:r>
      <w:r>
        <w:rPr>
          <w:rFonts w:eastAsia="黑体"/>
          <w:b/>
          <w:sz w:val="36"/>
          <w:szCs w:val="36"/>
        </w:rPr>
        <w:t>专业202</w:t>
      </w:r>
      <w:r>
        <w:rPr>
          <w:rFonts w:hint="eastAsia" w:eastAsia="黑体"/>
          <w:b/>
          <w:sz w:val="36"/>
          <w:szCs w:val="36"/>
          <w:lang w:val="en-US" w:eastAsia="zh-CN"/>
        </w:rPr>
        <w:t>2</w:t>
      </w:r>
      <w:r>
        <w:rPr>
          <w:rFonts w:eastAsia="黑体"/>
          <w:b/>
          <w:sz w:val="36"/>
          <w:szCs w:val="36"/>
        </w:rPr>
        <w:t>版人才培养方案</w:t>
      </w:r>
    </w:p>
    <w:p>
      <w:pPr>
        <w:spacing w:line="600" w:lineRule="exact"/>
        <w:jc w:val="center"/>
        <w:rPr>
          <w:rFonts w:eastAsia="黑体"/>
          <w:b/>
          <w:sz w:val="36"/>
          <w:szCs w:val="36"/>
        </w:rPr>
      </w:pP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一、专业名称及代码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计算机应用技术专业，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510201</w:t>
      </w:r>
      <w:r>
        <w:rPr>
          <w:rFonts w:hint="eastAsia" w:ascii="仿宋" w:hAnsi="仿宋" w:eastAsia="仿宋"/>
          <w:sz w:val="28"/>
          <w:szCs w:val="28"/>
        </w:rPr>
        <w:t>，隶属</w:t>
      </w:r>
      <w:r>
        <w:rPr>
          <w:rFonts w:hint="eastAsia" w:ascii="仿宋" w:hAnsi="仿宋" w:eastAsia="仿宋"/>
          <w:sz w:val="28"/>
          <w:szCs w:val="28"/>
          <w:lang w:eastAsia="zh-CN"/>
        </w:rPr>
        <w:t>物联网应用技术</w:t>
      </w:r>
      <w:r>
        <w:rPr>
          <w:rFonts w:hint="eastAsia" w:ascii="仿宋" w:hAnsi="仿宋" w:eastAsia="仿宋"/>
          <w:sz w:val="28"/>
          <w:szCs w:val="28"/>
        </w:rPr>
        <w:t>专业群。专业特色：紧跟时代步伐，就业潜力巨大。从事本专业的学生，通过学习，能够具备扎实的图像图像</w:t>
      </w:r>
      <w:r>
        <w:rPr>
          <w:rFonts w:hint="eastAsia" w:ascii="仿宋" w:hAnsi="仿宋" w:eastAsia="仿宋"/>
          <w:sz w:val="28"/>
          <w:szCs w:val="28"/>
          <w:lang w:eastAsia="zh-CN"/>
        </w:rPr>
        <w:t>处理</w:t>
      </w:r>
      <w:r>
        <w:rPr>
          <w:rFonts w:hint="eastAsia" w:ascii="仿宋" w:hAnsi="仿宋" w:eastAsia="仿宋"/>
          <w:sz w:val="28"/>
          <w:szCs w:val="28"/>
        </w:rPr>
        <w:t>、音视频编辑、影视后期制作以及3DMAX制作和UNITY 3D游戏开发等。</w:t>
      </w:r>
      <w:r>
        <w:rPr>
          <w:rFonts w:eastAsia="仿宋"/>
          <w:sz w:val="28"/>
          <w:szCs w:val="28"/>
        </w:rPr>
        <w:t>。</w:t>
      </w: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二、入学要求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普通高中毕业、中等职业学校毕业或具备同等学力。</w:t>
      </w: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三、修业年限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基本学制三年，根据《徐州工业职业技术学院学分制学籍管理办法》学生可以在2～６年内毕业。</w:t>
      </w: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四、职业面向</w:t>
      </w:r>
    </w:p>
    <w:p>
      <w:pPr>
        <w:spacing w:line="480" w:lineRule="exact"/>
        <w:ind w:firstLine="482"/>
        <w:jc w:val="center"/>
        <w:rPr>
          <w:rFonts w:eastAsia="仿宋"/>
          <w:b/>
          <w:kern w:val="0"/>
          <w:szCs w:val="21"/>
        </w:rPr>
      </w:pPr>
      <w:r>
        <w:rPr>
          <w:rFonts w:eastAsia="仿宋"/>
          <w:b/>
          <w:sz w:val="28"/>
          <w:szCs w:val="28"/>
        </w:rPr>
        <w:t>本专业职业面向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673"/>
        <w:gridCol w:w="2296"/>
        <w:gridCol w:w="19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lef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jc w:val="center"/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所属专业大类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（代码)</w:t>
            </w:r>
          </w:p>
        </w:tc>
        <w:tc>
          <w:tcPr>
            <w:tcW w:w="1701" w:type="dxa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jc w:val="center"/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所属专业类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（代码)</w:t>
            </w:r>
          </w:p>
        </w:tc>
        <w:tc>
          <w:tcPr>
            <w:tcW w:w="1673" w:type="dxa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jc w:val="center"/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对应行业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（代码)</w:t>
            </w:r>
          </w:p>
        </w:tc>
        <w:tc>
          <w:tcPr>
            <w:tcW w:w="2296" w:type="dxa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right="1"/>
              <w:jc w:val="center"/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主要职业类别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（代码)</w:t>
            </w:r>
          </w:p>
        </w:tc>
        <w:tc>
          <w:tcPr>
            <w:tcW w:w="1978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pacing w:val="12"/>
                <w:w w:val="105"/>
                <w:kern w:val="0"/>
                <w:szCs w:val="21"/>
              </w:rPr>
              <w:t>主要岗位群或 技术领域举例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电子信息大类</w:t>
            </w:r>
          </w:p>
          <w:p>
            <w:pPr>
              <w:jc w:val="both"/>
              <w:rPr>
                <w:rFonts w:ascii="仿宋" w:hAnsi="仿宋" w:eastAsia="仿宋" w:cs="Times New Roman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1）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计算机类</w:t>
            </w:r>
          </w:p>
          <w:p>
            <w:pPr>
              <w:jc w:val="both"/>
              <w:rPr>
                <w:rFonts w:ascii="仿宋" w:hAnsi="仿宋" w:eastAsia="仿宋" w:cs="Times New Roman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102）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</w:rPr>
              <w:t>计算机服务业</w:t>
            </w:r>
            <w:r>
              <w:rPr>
                <w:rFonts w:ascii="仿宋" w:hAnsi="仿宋" w:eastAsia="仿宋" w:cs="Arial Unicode MS"/>
                <w:spacing w:val="12"/>
                <w:w w:val="105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 w:cs="Arial Unicode MS"/>
                <w:spacing w:val="12"/>
                <w:w w:val="105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</w:rPr>
              <w:t>；</w:t>
            </w:r>
          </w:p>
        </w:tc>
        <w:tc>
          <w:tcPr>
            <w:tcW w:w="2296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  <w:t>动画设计人员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  <w:t>（2-09-06-03）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  <w:t>剪辑师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spacing w:val="12"/>
                <w:w w:val="105"/>
                <w:kern w:val="0"/>
                <w:sz w:val="21"/>
                <w:szCs w:val="21"/>
                <w:lang w:val="en-US" w:eastAsia="zh-CN"/>
              </w:rPr>
              <w:t>（2-09-03-06）</w:t>
            </w:r>
          </w:p>
        </w:tc>
        <w:tc>
          <w:tcPr>
            <w:tcW w:w="1978" w:type="dxa"/>
            <w:tcBorders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4" w:right="65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计算机维护工程师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4" w:right="65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影视后期制作师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4" w:right="65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虚拟现实工程师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4" w:right="65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游戏开发师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4" w:leftChars="0" w:right="65" w:rightChars="0"/>
              <w:jc w:val="both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UI设计师</w:t>
            </w:r>
          </w:p>
        </w:tc>
      </w:tr>
    </w:tbl>
    <w:p>
      <w:pPr>
        <w:numPr>
          <w:ilvl w:val="0"/>
          <w:numId w:val="1"/>
        </w:num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培养目标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eastAsia="黑体"/>
          <w:b/>
          <w:bCs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本专业以习近平新时代中国特色社会主义思想为指导，落实立德树人根本任务，培养理想信念坚定，德、智、体、美、劳全面发展，具有一定的科学文化水平，良好的人文素养、职业道德和创新意识，精益求精的工匠精神，较强的就业能力和可持续发展的能力；掌握数字音频、数字视频、数字图形、电脑动画、网页设计、数字媒体资源整合、虚拟现实项目开发制作等数字媒体相关的技术专业知识与技术技能，面向图形图像处理、影视后期编辑、动画设计、虚拟现实等领域（或岗位群），能够从事图形图像处理、影视后期编辑、动画设计、虚拟现实等相关工作的高素质技术技能人才。</w:t>
      </w: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六、培养规格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本专业毕业生应在素质、知识和能力等方面达到以下要求。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（一）素质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（1）坚定拥护中国共产党领导和我国社会主义制度，在习近平新时代中国特色社会主义思想指引下，践行社会主义核心价值观，具有深厚的爱国情感和中华民族自豪感。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（2）崇尚宪法、遵法守纪、崇德向善、诚实守信、尊重生命、热爱劳动，履行道德准则和行为规范，具有社会责任感和社会参与意识。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（3）具有质量意识、环保意识、安全意识、信息素养、工匠精神、创新思维。</w:t>
      </w:r>
    </w:p>
    <w:p>
      <w:pPr>
        <w:spacing w:line="480" w:lineRule="exact"/>
        <w:ind w:firstLine="560" w:firstLineChars="200"/>
        <w:rPr>
          <w:rFonts w:eastAsia="仿宋"/>
          <w:b/>
          <w:bCs/>
          <w:color w:val="FF0000"/>
          <w:sz w:val="28"/>
          <w:szCs w:val="28"/>
        </w:rPr>
      </w:pPr>
      <w:r>
        <w:rPr>
          <w:rFonts w:hint="eastAsia" w:eastAsia="仿宋"/>
          <w:b w:val="0"/>
          <w:bCs w:val="0"/>
          <w:color w:val="auto"/>
          <w:sz w:val="28"/>
          <w:szCs w:val="28"/>
        </w:rPr>
        <w:t>（4）具有正确的劳动价值观、</w:t>
      </w:r>
      <w:r>
        <w:rPr>
          <w:rFonts w:eastAsia="仿宋"/>
          <w:b w:val="0"/>
          <w:bCs w:val="0"/>
          <w:color w:val="auto"/>
          <w:sz w:val="28"/>
          <w:szCs w:val="28"/>
        </w:rPr>
        <w:t>积极的劳动精神和良好</w:t>
      </w:r>
      <w:r>
        <w:rPr>
          <w:rFonts w:hint="eastAsia" w:eastAsia="仿宋"/>
          <w:b w:val="0"/>
          <w:bCs w:val="0"/>
          <w:color w:val="auto"/>
          <w:sz w:val="28"/>
          <w:szCs w:val="28"/>
        </w:rPr>
        <w:t>的</w:t>
      </w:r>
      <w:r>
        <w:rPr>
          <w:rFonts w:eastAsia="仿宋"/>
          <w:b w:val="0"/>
          <w:bCs w:val="0"/>
          <w:color w:val="auto"/>
          <w:sz w:val="28"/>
          <w:szCs w:val="28"/>
        </w:rPr>
        <w:t>劳动品质。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（5）勇于奋斗、乐观向上，具有自我管理能力、职生涯规划的意识，有较强的集体意识和团队合作精神。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（6）具有健康的体魄、心理和健全的人格，掌握基本运动知识和1～2 项运动技能，养成良好的健身与卫生习惯，以及良好的行为习惯。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（7）具有一定的审美和人文素养，能够形成1～2项艺术特长或爱好。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（二）知识</w:t>
      </w:r>
    </w:p>
    <w:p>
      <w:pPr>
        <w:spacing w:line="480" w:lineRule="exact"/>
        <w:ind w:firstLine="48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（1）掌握必备的思想政治理论、科学文化基础知识和中华优秀传统文化知识。</w:t>
      </w:r>
    </w:p>
    <w:p>
      <w:pPr>
        <w:spacing w:line="480" w:lineRule="exact"/>
        <w:ind w:firstLine="48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（2）熟悉与本专业相关的法律法规以及环境保护、安全消防等知识。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掌握数据库的基本知识和程序设计基本知识。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掌握计算机</w:t>
      </w:r>
      <w:r>
        <w:rPr>
          <w:rFonts w:hint="eastAsia" w:ascii="仿宋" w:hAnsi="仿宋" w:eastAsia="仿宋"/>
          <w:sz w:val="28"/>
          <w:szCs w:val="28"/>
        </w:rPr>
        <w:t xml:space="preserve">影视后期编辑 </w:t>
      </w:r>
      <w:r>
        <w:rPr>
          <w:rFonts w:hint="eastAsia" w:ascii="仿宋" w:hAnsi="仿宋" w:eastAsia="仿宋"/>
          <w:sz w:val="28"/>
          <w:szCs w:val="28"/>
          <w:lang w:eastAsia="zh-CN"/>
        </w:rPr>
        <w:t>的基本</w:t>
      </w:r>
      <w:r>
        <w:rPr>
          <w:rFonts w:ascii="仿宋" w:hAnsi="仿宋" w:eastAsia="仿宋"/>
          <w:sz w:val="28"/>
          <w:szCs w:val="28"/>
        </w:rPr>
        <w:t>知识。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掌握</w:t>
      </w:r>
      <w:r>
        <w:rPr>
          <w:rFonts w:hint="eastAsia" w:ascii="仿宋" w:hAnsi="仿宋" w:eastAsia="仿宋"/>
          <w:sz w:val="28"/>
          <w:szCs w:val="28"/>
        </w:rPr>
        <w:t>图形图像处理</w:t>
      </w:r>
      <w:r>
        <w:rPr>
          <w:rFonts w:ascii="仿宋" w:hAnsi="仿宋" w:eastAsia="仿宋"/>
          <w:sz w:val="28"/>
          <w:szCs w:val="28"/>
        </w:rPr>
        <w:t>的基本知识。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熟悉计算机</w:t>
      </w:r>
      <w:r>
        <w:rPr>
          <w:rFonts w:hint="eastAsia" w:ascii="仿宋" w:hAnsi="仿宋" w:eastAsia="仿宋"/>
          <w:sz w:val="28"/>
          <w:szCs w:val="28"/>
        </w:rPr>
        <w:t>虚拟现实</w:t>
      </w:r>
      <w:r>
        <w:rPr>
          <w:rFonts w:hint="eastAsia" w:ascii="仿宋" w:hAnsi="仿宋" w:eastAsia="仿宋"/>
          <w:sz w:val="28"/>
          <w:szCs w:val="28"/>
          <w:lang w:eastAsia="zh-CN"/>
        </w:rPr>
        <w:t>技术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掌握</w:t>
      </w:r>
      <w:r>
        <w:rPr>
          <w:rFonts w:hint="eastAsia" w:ascii="仿宋" w:hAnsi="仿宋" w:eastAsia="仿宋"/>
          <w:sz w:val="28"/>
          <w:szCs w:val="28"/>
          <w:lang w:eastAsia="zh-CN"/>
        </w:rPr>
        <w:t>动画设计</w:t>
      </w:r>
      <w:r>
        <w:rPr>
          <w:rFonts w:ascii="仿宋" w:hAnsi="仿宋" w:eastAsia="仿宋"/>
          <w:sz w:val="28"/>
          <w:szCs w:val="28"/>
        </w:rPr>
        <w:t>的基本知识。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熟悉</w:t>
      </w:r>
      <w:r>
        <w:rPr>
          <w:rFonts w:hint="eastAsia" w:ascii="仿宋" w:hAnsi="仿宋" w:eastAsia="仿宋"/>
          <w:sz w:val="28"/>
          <w:szCs w:val="28"/>
        </w:rPr>
        <w:t>3DMax</w:t>
      </w:r>
      <w:r>
        <w:rPr>
          <w:rFonts w:hint="eastAsia" w:ascii="仿宋" w:hAnsi="仿宋" w:eastAsia="仿宋"/>
          <w:sz w:val="28"/>
          <w:szCs w:val="28"/>
          <w:lang w:eastAsia="zh-CN"/>
        </w:rPr>
        <w:t>的特点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掌握</w:t>
      </w:r>
      <w:r>
        <w:rPr>
          <w:rFonts w:hint="eastAsia" w:ascii="仿宋" w:hAnsi="仿宋" w:eastAsia="仿宋"/>
          <w:sz w:val="28"/>
          <w:szCs w:val="28"/>
          <w:lang w:eastAsia="zh-CN"/>
        </w:rPr>
        <w:t>音视频编辑</w:t>
      </w:r>
      <w:r>
        <w:rPr>
          <w:rFonts w:ascii="仿宋" w:hAnsi="仿宋" w:eastAsia="仿宋"/>
          <w:sz w:val="28"/>
          <w:szCs w:val="28"/>
        </w:rPr>
        <w:t>的基础知识。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掌握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JAVA程序设计语言的基本</w:t>
      </w:r>
      <w:r>
        <w:rPr>
          <w:rFonts w:ascii="仿宋" w:hAnsi="仿宋" w:eastAsia="仿宋"/>
          <w:sz w:val="28"/>
          <w:szCs w:val="28"/>
        </w:rPr>
        <w:t>知识。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熟悉</w:t>
      </w:r>
      <w:r>
        <w:rPr>
          <w:rFonts w:hint="eastAsia" w:ascii="仿宋" w:hAnsi="仿宋" w:eastAsia="仿宋"/>
          <w:sz w:val="28"/>
          <w:szCs w:val="28"/>
        </w:rPr>
        <w:t>UNITY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3D的使用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（三）能力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ascii="仿宋" w:hAnsi="仿宋" w:eastAsia="仿宋"/>
          <w:sz w:val="28"/>
          <w:szCs w:val="28"/>
        </w:rPr>
        <w:t>具有探究学习、终身学习、分析问题和解决问题的能力。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具有良好的语言、文字表达能力和沟通能力。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</w:t>
      </w:r>
      <w:r>
        <w:rPr>
          <w:rFonts w:ascii="仿宋" w:hAnsi="仿宋" w:eastAsia="仿宋"/>
          <w:sz w:val="28"/>
          <w:szCs w:val="28"/>
        </w:rPr>
        <w:t>具有团队合作能力。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</w:t>
      </w:r>
      <w:r>
        <w:rPr>
          <w:rFonts w:ascii="仿宋" w:hAnsi="仿宋" w:eastAsia="仿宋"/>
          <w:sz w:val="28"/>
          <w:szCs w:val="28"/>
        </w:rPr>
        <w:t>具有本专业必需的信息技术应用和维护能力。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（5）具备图形图像处理的能力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（6）具备二维动画制作的能力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（7）具备影视后期处理能力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（8）具备使用工具三维建模能力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（9）具备虚拟现实项目制作能力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（10）具备网络基础应用能力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（11）具备计算机维护的基本能力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（12）具备网页制作基本能力</w:t>
      </w:r>
    </w:p>
    <w:p>
      <w:pPr>
        <w:spacing w:line="46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七、典型工作任务与职业能力分析</w:t>
      </w:r>
    </w:p>
    <w:p>
      <w:pPr>
        <w:spacing w:line="480" w:lineRule="exact"/>
        <w:ind w:firstLine="482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典型工作任务与职业能力及对应课程</w:t>
      </w:r>
    </w:p>
    <w:tbl>
      <w:tblPr>
        <w:tblStyle w:val="18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400"/>
        <w:gridCol w:w="3024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400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典型工作任务</w:t>
            </w:r>
          </w:p>
        </w:tc>
        <w:tc>
          <w:tcPr>
            <w:tcW w:w="3024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职业能力</w:t>
            </w:r>
          </w:p>
        </w:tc>
        <w:tc>
          <w:tcPr>
            <w:tcW w:w="2470" w:type="dxa"/>
            <w:tcBorders>
              <w:lef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办公自动化</w:t>
            </w: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具备计算机基本录入能力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具备程序设计基本能力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JAVA程序设计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C#程序设计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JAVA程序设计</w:t>
            </w:r>
            <w:r>
              <w:rPr>
                <w:rFonts w:hint="eastAsia" w:ascii="仿宋" w:hAnsi="仿宋" w:eastAsia="仿宋"/>
                <w:szCs w:val="21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具备网络基础应用能力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具备网页制作基本能力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Web前端开发技术实验与实践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多媒体编辑</w:t>
            </w: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具备图形图像处理的能力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图形图像处理技术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维动画制作的能力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CINEMA 4D影视制作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具备影视后期处理能力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音视频编辑技术、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After Effects影视特效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虚拟现实项目制作</w:t>
            </w: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具备使用工具三维建模能力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3DMax基础建模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3D</w:t>
            </w:r>
            <w:r>
              <w:rPr>
                <w:rFonts w:ascii="仿宋" w:hAnsi="仿宋" w:eastAsia="仿宋"/>
                <w:szCs w:val="21"/>
              </w:rPr>
              <w:t>m</w:t>
            </w:r>
            <w:r>
              <w:rPr>
                <w:rFonts w:hint="eastAsia" w:ascii="仿宋" w:hAnsi="仿宋" w:eastAsia="仿宋"/>
                <w:szCs w:val="21"/>
              </w:rPr>
              <w:t>ax实训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具备虚拟现实项目制作能力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Unity虚拟现实制作UNITY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虚拟现实基础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Unity虚拟现实制作实训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上述职业岗位还应具有的基本能力</w:t>
            </w:r>
          </w:p>
        </w:tc>
        <w:tc>
          <w:tcPr>
            <w:tcW w:w="3024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具有一定的思想政治素质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具有良好的身体素质和心理素质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具有较强的信息搜索与分析能力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具备较好的文档处理和管理能力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具备一定的英文阅读能力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具备新知识、新技术的学习能力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具备自我职业生涯规划能力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具有一定的逻辑思维能力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具有一定的营销理念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具有良好的职业沟通能力与职业素养</w:t>
            </w:r>
          </w:p>
        </w:tc>
        <w:tc>
          <w:tcPr>
            <w:tcW w:w="2470" w:type="dxa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英语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思想道德修养与法律基础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大学生就业与创业指导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形势与政策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职业生涯规划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心理健康教育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军事理论</w:t>
            </w: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军事技能训练</w:t>
            </w:r>
          </w:p>
        </w:tc>
      </w:tr>
    </w:tbl>
    <w:p>
      <w:pPr>
        <w:spacing w:line="480" w:lineRule="exact"/>
        <w:ind w:firstLine="482"/>
        <w:jc w:val="center"/>
        <w:rPr>
          <w:rFonts w:eastAsia="仿宋"/>
          <w:b/>
          <w:sz w:val="28"/>
          <w:szCs w:val="28"/>
        </w:rPr>
      </w:pPr>
    </w:p>
    <w:p>
      <w:pPr>
        <w:spacing w:line="480" w:lineRule="exact"/>
        <w:rPr>
          <w:rFonts w:eastAsia="仿宋"/>
          <w:sz w:val="28"/>
          <w:szCs w:val="28"/>
        </w:rPr>
      </w:pPr>
      <w:r>
        <w:rPr>
          <w:rFonts w:eastAsia="黑体"/>
          <w:b/>
          <w:bCs/>
          <w:sz w:val="30"/>
          <w:szCs w:val="30"/>
        </w:rPr>
        <w:t>八、课程设置及要求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本专业执行我院 “双能并重、三元融入、四层递进、产学互动”的人才培养模式。注重人才培养顶层设计，在课程体系设计上，坚持通用能力和专业能力并重；在教学内容上，坚持行业元素、企业元素和国际元素融入；在教学程序上，坚持认知（感知）实践、模拟（仿真）实践、生产（项目）实践、创新（创业）实践四层递进；在实现方式上，合理利用校内外实训基地，坚持生产与教学的互动，进一步推进多种形式的工学结合改革。</w:t>
      </w:r>
    </w:p>
    <w:p>
      <w:pPr>
        <w:spacing w:line="480" w:lineRule="exact"/>
        <w:ind w:firstLine="560" w:firstLineChars="200"/>
        <w:rPr>
          <w:b/>
          <w:szCs w:val="21"/>
        </w:rPr>
      </w:pPr>
      <w:r>
        <w:rPr>
          <w:rFonts w:eastAsia="仿宋"/>
          <w:sz w:val="28"/>
          <w:szCs w:val="28"/>
        </w:rPr>
        <w:t>课程设置分为公共基础课程和专业（技能）课程两大类。</w:t>
      </w:r>
    </w:p>
    <w:p>
      <w:pPr>
        <w:spacing w:line="480" w:lineRule="exact"/>
        <w:ind w:firstLine="482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课程类别表</w:t>
      </w:r>
    </w:p>
    <w:tbl>
      <w:tblPr>
        <w:tblStyle w:val="18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00"/>
        <w:gridCol w:w="1081"/>
        <w:gridCol w:w="2127"/>
        <w:gridCol w:w="3089"/>
        <w:gridCol w:w="73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82" w:type="dxa"/>
            <w:vMerge w:val="restart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课程大类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课程类别</w:t>
            </w:r>
          </w:p>
        </w:tc>
        <w:tc>
          <w:tcPr>
            <w:tcW w:w="5216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课程说明</w:t>
            </w:r>
          </w:p>
        </w:tc>
        <w:tc>
          <w:tcPr>
            <w:tcW w:w="308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具体课程</w:t>
            </w:r>
          </w:p>
        </w:tc>
        <w:tc>
          <w:tcPr>
            <w:tcW w:w="7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公共基础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大类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公共基础课程（校平台课程）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思想政治类课程（必修）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全校各专业学生必修的课程，主要用以培养学生学习能力、思维方式、人文素养、科学精神，职业道德和职业素质与精神等的课程。</w:t>
            </w: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入学教育、军事技能训练、军事理论、思想道德修养与法律基础、毛泽东思想和中国特色社会主义理论体系概论、形势与政策1-5 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13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必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修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课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共3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学分；设大学英语2、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英语口语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、高等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数学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2等3门选修课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共计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学分，修读3学分；设置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基础英语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供英语基础薄弱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学生替代</w:t>
            </w:r>
            <w:r>
              <w:rPr>
                <w:rFonts w:ascii="方正宋黑简体" w:hAnsi="宋体" w:eastAsia="方正宋黑简体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方正宋黑简体" w:hAnsi="宋体" w:eastAsia="方正宋黑简体"/>
                <w:color w:val="auto"/>
                <w:kern w:val="0"/>
                <w:sz w:val="18"/>
                <w:szCs w:val="18"/>
              </w:rPr>
              <w:t>1修读。设置日语1供修读。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体育健康类课程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（必修）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体育1-4、心理健康教育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35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文理基础类必修课程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大学英语1、基础英语（供英语基础薄弱学生替代大学英语1修读）</w:t>
            </w:r>
            <w:r>
              <w:rPr>
                <w:rFonts w:ascii="仿宋" w:hAnsi="仿宋" w:eastAsia="仿宋"/>
                <w:color w:val="auto"/>
                <w:kern w:val="0"/>
                <w:szCs w:val="21"/>
              </w:rPr>
              <w:t>、日语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1、</w:t>
            </w:r>
            <w:r>
              <w:rPr>
                <w:rFonts w:ascii="仿宋" w:hAnsi="仿宋" w:eastAsia="仿宋"/>
                <w:kern w:val="0"/>
                <w:szCs w:val="21"/>
              </w:rPr>
              <w:t>高等数学1、计算机应用基础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文理基础类选修课程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强化外语、数学等能力，根据自己的学业生涯规划选择修读。</w:t>
            </w: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大学英语2（选修）、英语口语（选修）、高等数学2（选修）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创新创业能力课程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双创基础课程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(必修)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包括职业目标确定，职业生涯规划制定，就业指导，创新创业基本知识、创业基本技能及吃苦耐劳精神培养。</w:t>
            </w: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/>
                <w:color w:val="auto"/>
                <w:kern w:val="0"/>
                <w:szCs w:val="21"/>
              </w:rPr>
              <w:t>职业生涯规划、创新方法训练、就业与创业指导、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劳动</w:t>
            </w:r>
            <w:r>
              <w:rPr>
                <w:rFonts w:ascii="仿宋" w:hAnsi="仿宋" w:eastAsia="仿宋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  <w:t>3.5</w:t>
            </w:r>
          </w:p>
        </w:tc>
        <w:tc>
          <w:tcPr>
            <w:tcW w:w="135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劳动</w:t>
            </w:r>
            <w:r>
              <w:rPr>
                <w:rFonts w:ascii="仿宋" w:hAnsi="仿宋" w:eastAsia="仿宋"/>
                <w:color w:val="auto"/>
                <w:kern w:val="0"/>
                <w:szCs w:val="21"/>
              </w:rPr>
              <w:t>教育</w:t>
            </w:r>
          </w:p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/>
                <w:color w:val="auto"/>
                <w:kern w:val="0"/>
                <w:szCs w:val="21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人文素养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课程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(限选)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革命文化和社会主义先进文化教育、推动中华优秀传统文化传承、促进身心健康、提高审美和人文素养。</w:t>
            </w: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马克思主义理论类课程、党史国史类课程、中华优秀传统文化类课程、健康教育类课程、美育类课程、职业素养类课程、大学语文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在1-5学期任选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跨院部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选修课程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扩展学生专业领域，立足培养跨界型复合人才</w:t>
            </w:r>
          </w:p>
        </w:tc>
        <w:tc>
          <w:tcPr>
            <w:tcW w:w="3089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跨院部选修课程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在1-5学期跨院部任选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学分置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换课程</w:t>
            </w:r>
          </w:p>
        </w:tc>
        <w:tc>
          <w:tcPr>
            <w:tcW w:w="5216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第二、第三课堂活动，包括：校内外自主实践、社会实践、各类社团活动、学科竞赛、技能竞赛、各类考证考级、科技活动、艺术特长等。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按学校“学分认定与置换管理办法”执行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专业（技能）大类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专业</w:t>
            </w:r>
          </w:p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课程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专业基础课程（院群平台课程）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某专业群的学生必修的课程，主要用以培养学生的专业基础能力。</w:t>
            </w:r>
          </w:p>
        </w:tc>
        <w:tc>
          <w:tcPr>
            <w:tcW w:w="308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方正宋黑简体" w:hAnsi="宋体" w:eastAsia="方正宋黑简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C#程序设计、计算机网络技术、JAVA程序设计、数据库应用技术、图形图像处理技术B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ascii="仿宋" w:hAnsi="仿宋" w:eastAsia="仿宋"/>
                <w:sz w:val="21"/>
                <w:szCs w:val="21"/>
              </w:rPr>
              <w:t>.5</w:t>
            </w:r>
          </w:p>
        </w:tc>
        <w:tc>
          <w:tcPr>
            <w:tcW w:w="1353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必修，含独立实践课程3-6学分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专业深化必修课程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从事本专业必修的专业主干课程，包括理论及实践课程</w:t>
            </w:r>
          </w:p>
        </w:tc>
        <w:tc>
          <w:tcPr>
            <w:tcW w:w="308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方正宋黑简体" w:hAnsi="宋体" w:eastAsia="方正宋黑简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3DMax基础建模、音视频编辑技术、、Unity虚拟现实基础、3DMax项目实训</w:t>
            </w:r>
          </w:p>
        </w:tc>
        <w:tc>
          <w:tcPr>
            <w:tcW w:w="73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必修课1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学分（含独立实践课）；提供14学分以上选修课供选修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专业深化选修课程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各专业开设的与专业领域相关的选修课程。</w:t>
            </w:r>
          </w:p>
        </w:tc>
        <w:tc>
          <w:tcPr>
            <w:tcW w:w="3089" w:type="dxa"/>
            <w:vAlign w:val="center"/>
          </w:tcPr>
          <w:p>
            <w:pPr>
              <w:pStyle w:val="7"/>
              <w:spacing w:line="220" w:lineRule="exact"/>
              <w:jc w:val="left"/>
              <w:rPr>
                <w:rFonts w:ascii="方正宋黑简体" w:hAnsi="宋体" w:eastAsia="方正宋黑简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CINEMA 4D影视制作、建筑识图CAD、Android程序设计、摄影摄像技术、C#程序设计实训、Android程序设计实训</w:t>
            </w:r>
          </w:p>
        </w:tc>
        <w:tc>
          <w:tcPr>
            <w:tcW w:w="73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专业方向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必修课程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从事本专业细分方向必修的专业方向主干课程，包括理论实践课程</w:t>
            </w:r>
          </w:p>
        </w:tc>
        <w:tc>
          <w:tcPr>
            <w:tcW w:w="3089" w:type="dxa"/>
            <w:vAlign w:val="center"/>
          </w:tcPr>
          <w:p>
            <w:pPr>
              <w:pStyle w:val="7"/>
              <w:spacing w:line="220" w:lineRule="exact"/>
              <w:jc w:val="left"/>
              <w:rPr>
                <w:rFonts w:ascii="方正宋黑简体" w:hAnsi="宋体" w:eastAsia="方正宋黑简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AfterEffects影视特效、Unity虚拟现实制作实训、3DMax建模、Unity虚拟现实制作</w:t>
            </w:r>
          </w:p>
        </w:tc>
        <w:tc>
          <w:tcPr>
            <w:tcW w:w="73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11.5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必修课11.5学分（含独立实践课）；提供14学分以上选修课供选修。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专业方向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选修课程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本专业细分方向开设的与专业领域相关的选修课程。</w:t>
            </w:r>
          </w:p>
        </w:tc>
        <w:tc>
          <w:tcPr>
            <w:tcW w:w="3089" w:type="dxa"/>
            <w:vAlign w:val="center"/>
          </w:tcPr>
          <w:p>
            <w:pPr>
              <w:pStyle w:val="7"/>
              <w:spacing w:line="220" w:lineRule="exact"/>
              <w:jc w:val="left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Web前端开发技术实验与实践、多媒体作品设计与制作、Potoshop项目制作、JAVA程序设计、3DMax建模项目实训、影视特效实训</w:t>
            </w:r>
          </w:p>
        </w:tc>
        <w:tc>
          <w:tcPr>
            <w:tcW w:w="73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实践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提升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课程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专业综合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实践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综合运用所学专业知识和技能，完成真实的专业性工作项目。</w:t>
            </w:r>
          </w:p>
        </w:tc>
        <w:tc>
          <w:tcPr>
            <w:tcW w:w="3089" w:type="dxa"/>
            <w:tcBorders>
              <w:bottom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line="220" w:lineRule="exact"/>
              <w:ind w:firstLineChars="0"/>
              <w:jc w:val="left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影视后期方向（UI）</w:t>
            </w:r>
          </w:p>
          <w:p>
            <w:pPr>
              <w:pStyle w:val="44"/>
              <w:numPr>
                <w:ilvl w:val="0"/>
                <w:numId w:val="2"/>
              </w:numPr>
              <w:spacing w:line="220" w:lineRule="exact"/>
              <w:ind w:left="360" w:leftChars="0" w:hanging="360" w:firstLineChars="0"/>
              <w:jc w:val="left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虚拟现实方向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同一专业方向设若干不同模块，任选其一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毕业设计</w:t>
            </w:r>
          </w:p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（论文）及答辩</w:t>
            </w:r>
          </w:p>
        </w:tc>
        <w:tc>
          <w:tcPr>
            <w:tcW w:w="5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毕业设计（论文）：对本专业领域某一课题，做出解决实际问题的设计，包括完整的、符合工程规定的描述和对解决方案的描述。可以是专题型、论辩型、综述型和综合型。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课题实行师生双向选择，申请评优须参加公开答辩。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5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毕业答辩：毕业设计结题时，要完成一份书面的报告并做答辩，答辩成绩计入最后的评分。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职前训练</w:t>
            </w:r>
          </w:p>
        </w:tc>
        <w:tc>
          <w:tcPr>
            <w:tcW w:w="5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通过在工作场所教与学的过程,熟悉岗位工作流程，适应工作环境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学业绩效，成绩 “通过”方可获得学分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2" w:type="dxa"/>
            <w:vMerge w:val="continue"/>
            <w:tcBorders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顶岗实习</w:t>
            </w:r>
          </w:p>
        </w:tc>
        <w:tc>
          <w:tcPr>
            <w:tcW w:w="5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直接参与生产过程，独当一面，履行岗位职责。 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16</w:t>
            </w:r>
          </w:p>
        </w:tc>
        <w:tc>
          <w:tcPr>
            <w:tcW w:w="13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582" w:type="dxa"/>
            <w:shd w:val="clear" w:color="auto" w:fill="FFFFFF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6897" w:type="dxa"/>
            <w:gridSpan w:val="4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合计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53" w:type="dxa"/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九、实施保障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实施保障主要包括师资队伍、教学设施、教学资源、教学方法、学习评价、质量管理等方面。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（一）师资队伍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计算机应用</w:t>
      </w:r>
      <w:r>
        <w:rPr>
          <w:rFonts w:hint="eastAsia" w:ascii="仿宋" w:hAnsi="仿宋" w:eastAsia="仿宋"/>
          <w:sz w:val="28"/>
          <w:szCs w:val="28"/>
        </w:rPr>
        <w:t>技术专</w:t>
      </w:r>
      <w:r>
        <w:rPr>
          <w:rFonts w:hint="eastAsia" w:ascii="仿宋" w:hAnsi="仿宋" w:eastAsia="仿宋"/>
          <w:spacing w:val="-4"/>
          <w:sz w:val="28"/>
          <w:szCs w:val="28"/>
        </w:rPr>
        <w:t>业有教师1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-4"/>
          <w:sz w:val="28"/>
          <w:szCs w:val="28"/>
        </w:rPr>
        <w:t>名，其中专任教师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pacing w:val="-4"/>
          <w:sz w:val="28"/>
          <w:szCs w:val="28"/>
        </w:rPr>
        <w:t>名，企业兼职教师4名，专业带头人1名。“双师”素质教师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pacing w:val="-4"/>
          <w:sz w:val="28"/>
          <w:szCs w:val="28"/>
        </w:rPr>
        <w:t>人，占教师总人数</w:t>
      </w:r>
      <w:r>
        <w:rPr>
          <w:rFonts w:ascii="仿宋" w:hAnsi="仿宋" w:eastAsia="仿宋"/>
          <w:spacing w:val="-4"/>
          <w:sz w:val="28"/>
          <w:szCs w:val="28"/>
        </w:rPr>
        <w:t>8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pacing w:val="-4"/>
          <w:sz w:val="28"/>
          <w:szCs w:val="28"/>
        </w:rPr>
        <w:t>%。人员组成结构合理。专任教师均具有企业生产一线工作或实践经历，实践教学能力强。兼职教师为来自行业企业的技术骨干、高级工程师，有较强的</w:t>
      </w:r>
      <w:r>
        <w:rPr>
          <w:rFonts w:hint="eastAsia" w:ascii="仿宋" w:hAnsi="仿宋" w:eastAsia="仿宋"/>
          <w:sz w:val="28"/>
          <w:szCs w:val="28"/>
        </w:rPr>
        <w:t>理论知识和教学能力。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（二）教学设施</w:t>
      </w:r>
    </w:p>
    <w:p>
      <w:pPr>
        <w:spacing w:line="480" w:lineRule="exact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具有</w:t>
      </w:r>
      <w:r>
        <w:rPr>
          <w:rFonts w:hint="eastAsia" w:ascii="仿宋" w:hAnsi="仿宋" w:eastAsia="仿宋"/>
          <w:sz w:val="28"/>
          <w:szCs w:val="28"/>
          <w:lang w:eastAsia="zh-CN"/>
        </w:rPr>
        <w:t>交互式虚拟现实实训室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影视后期</w:t>
      </w:r>
      <w:r>
        <w:rPr>
          <w:rFonts w:ascii="仿宋" w:hAnsi="仿宋" w:eastAsia="仿宋"/>
          <w:sz w:val="28"/>
          <w:szCs w:val="28"/>
        </w:rPr>
        <w:t>实训室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多媒体技术</w:t>
      </w:r>
      <w:r>
        <w:rPr>
          <w:rFonts w:ascii="仿宋" w:hAnsi="仿宋" w:eastAsia="仿宋"/>
          <w:sz w:val="28"/>
          <w:szCs w:val="28"/>
        </w:rPr>
        <w:t>实训室</w:t>
      </w:r>
      <w:r>
        <w:rPr>
          <w:rFonts w:hint="eastAsia" w:ascii="仿宋" w:hAnsi="仿宋" w:eastAsia="仿宋"/>
          <w:sz w:val="28"/>
          <w:szCs w:val="28"/>
        </w:rPr>
        <w:t>、网络实训室、组装维护实训室、云计算实训室、大数据实训室等专业实训室。教学设施满足本专业人才培养实施需要，其中实训（实验）室面积、设施等应达到国家发布的有关专业实训教学条件建设标准（仪器设备配备规范）要求。信息化条件保障应能满足专业建设、教学管理、信息化教学和学生自主学习需要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（三）教学资源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对教材选用、图书文献配备、数字资源配备等提出有关要求。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1.教材选用基本要求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按照国家规定选用优质教材，禁止不合格的教材进入课堂。学校应建立专业教师、行业专家和教研人员等参与的教材选用机构，完善教材选用制度，经过规范程序择优选用教材。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2.图书文献配备基本要求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图书文献配备能满足人才培养、专业建设、教科研等工作的需要，方便师生查询、借阅。专业图书文献主要包括：工业机器人行业政策法规、行业标准、技术规范、设计手册等；</w:t>
      </w:r>
      <w:r>
        <w:rPr>
          <w:rFonts w:hint="eastAsia" w:eastAsia="仿宋"/>
          <w:sz w:val="28"/>
          <w:szCs w:val="28"/>
          <w:lang w:eastAsia="zh-CN"/>
        </w:rPr>
        <w:t>计算机应用</w:t>
      </w:r>
      <w:r>
        <w:rPr>
          <w:rFonts w:eastAsia="仿宋"/>
          <w:sz w:val="28"/>
          <w:szCs w:val="28"/>
        </w:rPr>
        <w:t>类图书和实务案例类图书；5种以上</w:t>
      </w:r>
      <w:r>
        <w:rPr>
          <w:rFonts w:hint="eastAsia" w:eastAsia="仿宋"/>
          <w:sz w:val="28"/>
          <w:szCs w:val="28"/>
          <w:lang w:eastAsia="zh-CN"/>
        </w:rPr>
        <w:t>计算机应用</w:t>
      </w:r>
      <w:r>
        <w:rPr>
          <w:rFonts w:eastAsia="仿宋"/>
          <w:sz w:val="28"/>
          <w:szCs w:val="28"/>
        </w:rPr>
        <w:t>类专业学术期刊。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3.数字教学资源配置基本要求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建设、配置与本专业有关的音视频素材、教学课件、数字化教学案例库、虚拟仿真软件、数字教材等专业教学资源库，应种类丰富、形式多样、使用便捷。动态更新，能满足教学要求。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（四）教学方法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教师依据专业培养目标、课程教学要求、学生能力与教学资源，采用理实一体化教学、案例教学、项目教学等教学方法，以达成预期教学目标。倡导因材施教、因需施教，鼓励创新教学方法和策略，坚持学中做、做中学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（五）学习评价</w:t>
      </w:r>
    </w:p>
    <w:p>
      <w:pPr>
        <w:spacing w:line="480" w:lineRule="exact"/>
        <w:ind w:firstLine="48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对学生的学业考核评价内容兼顾认知、技能、情感等方面，评价体现评价标准、评价主体、评价方式、评价过程采用多元化的评价方式，如观察、口试、笔试、顶岗操作、职业技能大赛、职业资格鉴定等评价、评定方式。加强对教学过程的质量监控，改革教学评价的标准和方法。</w:t>
      </w:r>
    </w:p>
    <w:p>
      <w:pPr>
        <w:spacing w:line="480" w:lineRule="exact"/>
        <w:ind w:firstLine="48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（六）质量管理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明确教学管理和教学动作的具体要求，强化对教师的备课、上课、学生辅导、阶段测查过程管理要求，形成科学严谨的教学习惯。学期初检查授课教师的课程标准、授课计划；期中跟踪检查是否按照教学计划以及其教学方案实施，负责教学的主管领导每学期进班听课，组织听评课活动；每学期定期组织师资培训，提高教师专业能力。结合系部、教务处的教学评价反馈，定期开展教学诊改活动。</w:t>
      </w:r>
    </w:p>
    <w:p>
      <w:pPr>
        <w:spacing w:line="460" w:lineRule="exact"/>
        <w:rPr>
          <w:rFonts w:hint="default" w:eastAsia="黑体"/>
          <w:b/>
          <w:bCs/>
          <w:sz w:val="30"/>
          <w:szCs w:val="30"/>
          <w:lang w:val="en-US" w:eastAsia="zh-CN"/>
        </w:rPr>
      </w:pPr>
      <w:r>
        <w:rPr>
          <w:rFonts w:eastAsia="黑体"/>
          <w:b/>
          <w:bCs/>
          <w:sz w:val="30"/>
          <w:szCs w:val="30"/>
        </w:rPr>
        <w:t>十、课程简介</w:t>
      </w:r>
      <w:r>
        <w:rPr>
          <w:rFonts w:hint="eastAsia" w:eastAsia="黑体"/>
          <w:b/>
          <w:bCs/>
          <w:sz w:val="30"/>
          <w:szCs w:val="30"/>
          <w:lang w:val="en-US" w:eastAsia="zh-CN"/>
        </w:rPr>
        <w:t>(略)</w:t>
      </w:r>
    </w:p>
    <w:p>
      <w:pPr>
        <w:spacing w:line="46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十一、资格证书</w:t>
      </w:r>
    </w:p>
    <w:p>
      <w:pPr>
        <w:spacing w:line="360" w:lineRule="auto"/>
        <w:rPr>
          <w:rFonts w:eastAsia="仿宋"/>
          <w:b/>
          <w:bCs/>
          <w:color w:val="auto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1.</w:t>
      </w:r>
      <w:r>
        <w:rPr>
          <w:rFonts w:eastAsia="仿宋"/>
          <w:b/>
          <w:bCs/>
          <w:color w:val="auto"/>
          <w:sz w:val="28"/>
          <w:szCs w:val="28"/>
        </w:rPr>
        <w:t>职业能力证书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获得</w:t>
      </w:r>
      <w:r>
        <w:rPr>
          <w:rFonts w:hint="eastAsia" w:ascii="仿宋" w:hAnsi="仿宋" w:eastAsia="仿宋"/>
          <w:sz w:val="28"/>
          <w:szCs w:val="28"/>
        </w:rPr>
        <w:t>体现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核心能力的</w:t>
      </w:r>
      <w:r>
        <w:rPr>
          <w:rFonts w:hint="eastAsia" w:ascii="仿宋" w:hAnsi="仿宋" w:eastAsia="仿宋"/>
          <w:sz w:val="28"/>
          <w:szCs w:val="28"/>
        </w:rPr>
        <w:t>中级</w:t>
      </w:r>
      <w:r>
        <w:rPr>
          <w:rFonts w:ascii="仿宋" w:hAnsi="仿宋" w:eastAsia="仿宋"/>
          <w:sz w:val="28"/>
          <w:szCs w:val="28"/>
        </w:rPr>
        <w:t>及以上职业</w:t>
      </w:r>
      <w:r>
        <w:rPr>
          <w:rFonts w:hint="eastAsia" w:ascii="仿宋" w:hAnsi="仿宋" w:eastAsia="仿宋"/>
          <w:sz w:val="28"/>
          <w:szCs w:val="28"/>
        </w:rPr>
        <w:t>技能</w:t>
      </w:r>
      <w:r>
        <w:rPr>
          <w:rFonts w:ascii="仿宋" w:hAnsi="仿宋" w:eastAsia="仿宋"/>
          <w:sz w:val="28"/>
          <w:szCs w:val="28"/>
        </w:rPr>
        <w:t>等级证书</w:t>
      </w:r>
      <w:r>
        <w:rPr>
          <w:rFonts w:hint="eastAsia" w:ascii="仿宋" w:hAnsi="仿宋" w:eastAsia="仿宋"/>
          <w:sz w:val="28"/>
          <w:szCs w:val="28"/>
        </w:rPr>
        <w:t>，则可根据《徐州工业职业技术学院学分认定与转换暂行管理办法》申请进行学分</w:t>
      </w:r>
      <w:r>
        <w:rPr>
          <w:rFonts w:ascii="仿宋" w:hAnsi="仿宋" w:eastAsia="仿宋"/>
          <w:sz w:val="28"/>
          <w:szCs w:val="28"/>
        </w:rPr>
        <w:t>认定与置换</w:t>
      </w:r>
      <w:r>
        <w:rPr>
          <w:rFonts w:hint="eastAsia" w:ascii="仿宋" w:hAnsi="仿宋" w:eastAsia="仿宋"/>
          <w:sz w:val="28"/>
          <w:szCs w:val="28"/>
        </w:rPr>
        <w:t>，免修相关</w:t>
      </w:r>
      <w:r>
        <w:rPr>
          <w:rFonts w:ascii="仿宋" w:hAnsi="仿宋" w:eastAsia="仿宋"/>
          <w:sz w:val="28"/>
          <w:szCs w:val="28"/>
        </w:rPr>
        <w:t>课程。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</w:p>
    <w:tbl>
      <w:tblPr>
        <w:tblStyle w:val="18"/>
        <w:tblW w:w="0" w:type="auto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411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职业技能等级证书名称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体现专业核心能力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全国计算机等级考试（二级）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软件开发的文档写作、编程规范、代码规范、模块设计、软件调试、软件测试等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C语言程序设计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Java语言程序设计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全国计算机等级考试（二级）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掌握Word的操作技能，并熟练应用编制文档，掌握Excel的操作技能，并熟练应用进行数据计算及分析，掌握Powerpoint的操作技能，并熟练应用制作演示文稿。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MS Office高级应用与设计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.职业资格</w:t>
      </w:r>
      <w:r>
        <w:rPr>
          <w:rFonts w:ascii="仿宋" w:hAnsi="仿宋" w:eastAsia="仿宋"/>
          <w:b/>
          <w:bCs/>
          <w:sz w:val="28"/>
          <w:szCs w:val="28"/>
        </w:rPr>
        <w:t>证书</w:t>
      </w:r>
    </w:p>
    <w:p>
      <w:pPr>
        <w:spacing w:line="480" w:lineRule="exact"/>
        <w:ind w:firstLine="48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获得</w:t>
      </w:r>
      <w:r>
        <w:rPr>
          <w:rFonts w:hint="eastAsia" w:ascii="仿宋" w:hAnsi="仿宋" w:eastAsia="仿宋"/>
          <w:sz w:val="28"/>
          <w:szCs w:val="28"/>
        </w:rPr>
        <w:t>体现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核心能力的</w:t>
      </w:r>
      <w:r>
        <w:rPr>
          <w:rFonts w:hint="eastAsia" w:ascii="仿宋" w:hAnsi="仿宋" w:eastAsia="仿宋"/>
          <w:sz w:val="28"/>
          <w:szCs w:val="28"/>
        </w:rPr>
        <w:t>中级</w:t>
      </w:r>
      <w:r>
        <w:rPr>
          <w:rFonts w:ascii="仿宋" w:hAnsi="仿宋" w:eastAsia="仿宋"/>
          <w:sz w:val="28"/>
          <w:szCs w:val="28"/>
        </w:rPr>
        <w:t>及以上职业</w:t>
      </w:r>
      <w:r>
        <w:rPr>
          <w:rFonts w:hint="eastAsia" w:ascii="仿宋" w:hAnsi="仿宋" w:eastAsia="仿宋"/>
          <w:sz w:val="28"/>
          <w:szCs w:val="28"/>
        </w:rPr>
        <w:t>资格</w:t>
      </w:r>
      <w:r>
        <w:rPr>
          <w:rFonts w:ascii="仿宋" w:hAnsi="仿宋" w:eastAsia="仿宋"/>
          <w:sz w:val="28"/>
          <w:szCs w:val="28"/>
        </w:rPr>
        <w:t>证书</w:t>
      </w:r>
      <w:r>
        <w:rPr>
          <w:rFonts w:hint="eastAsia" w:ascii="仿宋" w:hAnsi="仿宋" w:eastAsia="仿宋"/>
          <w:sz w:val="28"/>
          <w:szCs w:val="28"/>
        </w:rPr>
        <w:t>，则可根据《徐州工业职业技术学院学分认定与转换暂行管理办法》申请进行学分</w:t>
      </w:r>
      <w:r>
        <w:rPr>
          <w:rFonts w:ascii="仿宋" w:hAnsi="仿宋" w:eastAsia="仿宋"/>
          <w:sz w:val="28"/>
          <w:szCs w:val="28"/>
        </w:rPr>
        <w:t>认定与置换</w:t>
      </w:r>
      <w:r>
        <w:rPr>
          <w:rFonts w:hint="eastAsia" w:ascii="仿宋" w:hAnsi="仿宋" w:eastAsia="仿宋"/>
          <w:sz w:val="28"/>
          <w:szCs w:val="28"/>
        </w:rPr>
        <w:t>，免修相关</w:t>
      </w:r>
      <w:r>
        <w:rPr>
          <w:rFonts w:ascii="仿宋" w:hAnsi="仿宋" w:eastAsia="仿宋"/>
          <w:sz w:val="28"/>
          <w:szCs w:val="28"/>
        </w:rPr>
        <w:t>课</w:t>
      </w:r>
      <w:r>
        <w:rPr>
          <w:rFonts w:hint="eastAsia" w:ascii="仿宋" w:hAnsi="仿宋" w:eastAsia="仿宋"/>
          <w:sz w:val="28"/>
          <w:szCs w:val="28"/>
        </w:rPr>
        <w:t>程。</w:t>
      </w:r>
    </w:p>
    <w:tbl>
      <w:tblPr>
        <w:tblStyle w:val="18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439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93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职业</w:t>
            </w:r>
            <w:r>
              <w:rPr>
                <w:rFonts w:hint="eastAsia" w:ascii="仿宋" w:hAnsi="仿宋" w:eastAsia="仿宋"/>
                <w:sz w:val="24"/>
              </w:rPr>
              <w:t>资格</w:t>
            </w:r>
            <w:r>
              <w:rPr>
                <w:rFonts w:ascii="仿宋" w:hAnsi="仿宋" w:eastAsia="仿宋"/>
                <w:sz w:val="24"/>
              </w:rPr>
              <w:t>等级证书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体现</w:t>
            </w:r>
            <w:r>
              <w:rPr>
                <w:rFonts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/>
                <w:sz w:val="24"/>
              </w:rPr>
              <w:t>核心</w:t>
            </w:r>
            <w:r>
              <w:rPr>
                <w:rFonts w:ascii="仿宋" w:hAnsi="仿宋" w:eastAsia="仿宋"/>
                <w:sz w:val="24"/>
              </w:rPr>
              <w:t>能力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IC3计算机综合应用能力认证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计算机基础，网络技术，计算机软件和硬件知识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多媒体作品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设计师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多媒体编辑、制作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音视频编辑技术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AfterEffects影视特效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虚拟现实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应用开发职业技能等级证书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虚拟现实的采编、制作等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3DMax基础建模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3DMax建模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游戏开发师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游戏软件的开发、使用、制作等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Unity虚拟现实制作基础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Unity虚拟现实制作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CDA数据分析员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数据的采集、清洗、处理、分析并能制作业务报告、提供决策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480" w:lineRule="exact"/>
        <w:ind w:firstLine="482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eastAsia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3</w:t>
      </w:r>
      <w:r>
        <w:rPr>
          <w:rFonts w:eastAsia="仿宋"/>
          <w:b/>
          <w:bCs/>
          <w:sz w:val="28"/>
          <w:szCs w:val="28"/>
        </w:rPr>
        <w:t>.通用能力证书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非英语语言类专业学生</w:t>
      </w:r>
      <w:r>
        <w:rPr>
          <w:rFonts w:ascii="仿宋" w:hAnsi="仿宋" w:eastAsia="仿宋"/>
          <w:sz w:val="28"/>
          <w:szCs w:val="28"/>
        </w:rPr>
        <w:t>参加英语等级考试</w:t>
      </w:r>
      <w:r>
        <w:rPr>
          <w:rFonts w:hint="eastAsia" w:ascii="仿宋" w:hAnsi="仿宋" w:eastAsia="仿宋"/>
          <w:sz w:val="28"/>
          <w:szCs w:val="28"/>
        </w:rPr>
        <w:t>获得高等学校英语应用能力B级及以上证书英语等级证书，则可根据《徐州工业职业技术学院学分认定与转换暂行管理办法》申请进行学分</w:t>
      </w:r>
      <w:r>
        <w:rPr>
          <w:rFonts w:ascii="仿宋" w:hAnsi="仿宋" w:eastAsia="仿宋"/>
          <w:sz w:val="28"/>
          <w:szCs w:val="28"/>
        </w:rPr>
        <w:t>认定与置换</w:t>
      </w:r>
      <w:r>
        <w:rPr>
          <w:rFonts w:hint="eastAsia" w:ascii="仿宋" w:hAnsi="仿宋" w:eastAsia="仿宋"/>
          <w:sz w:val="28"/>
          <w:szCs w:val="28"/>
        </w:rPr>
        <w:t>，免修大学英语2。</w:t>
      </w:r>
    </w:p>
    <w:p>
      <w:pPr>
        <w:spacing w:line="480" w:lineRule="exact"/>
        <w:ind w:firstLine="48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非计算机类专业学生参加计算</w:t>
      </w:r>
      <w:r>
        <w:rPr>
          <w:rFonts w:ascii="仿宋" w:hAnsi="仿宋" w:eastAsia="仿宋"/>
          <w:sz w:val="28"/>
          <w:szCs w:val="28"/>
        </w:rPr>
        <w:t>机等级考试，获得</w:t>
      </w:r>
      <w:r>
        <w:rPr>
          <w:rFonts w:hint="eastAsia" w:ascii="仿宋" w:hAnsi="仿宋" w:eastAsia="仿宋"/>
          <w:sz w:val="28"/>
          <w:szCs w:val="28"/>
        </w:rPr>
        <w:t>普通高校计算机一级及以上证书 (非计算机类专业)，则可根据《徐州工业职业技术学院学分认定与转换暂行管理办法》申请进行学分</w:t>
      </w:r>
      <w:r>
        <w:rPr>
          <w:rFonts w:ascii="仿宋" w:hAnsi="仿宋" w:eastAsia="仿宋"/>
          <w:sz w:val="28"/>
          <w:szCs w:val="28"/>
        </w:rPr>
        <w:t>认定与置换</w:t>
      </w:r>
      <w:r>
        <w:rPr>
          <w:rFonts w:hint="eastAsia" w:ascii="仿宋" w:hAnsi="仿宋" w:eastAsia="仿宋"/>
          <w:sz w:val="28"/>
          <w:szCs w:val="28"/>
        </w:rPr>
        <w:t>，免修</w:t>
      </w:r>
      <w:r>
        <w:rPr>
          <w:rFonts w:ascii="仿宋" w:hAnsi="仿宋" w:eastAsia="仿宋"/>
          <w:sz w:val="28"/>
          <w:szCs w:val="28"/>
        </w:rPr>
        <w:t>计算机应用基础课程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十二、毕业要求</w:t>
      </w:r>
    </w:p>
    <w:p>
      <w:pPr>
        <w:spacing w:line="480" w:lineRule="exact"/>
        <w:ind w:firstLine="482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1．毕业学分</w:t>
      </w:r>
      <w:r>
        <w:rPr>
          <w:rFonts w:eastAsia="仿宋"/>
          <w:sz w:val="28"/>
          <w:szCs w:val="28"/>
        </w:rPr>
        <w:t>本专业学生至少须修满</w:t>
      </w:r>
      <w:r>
        <w:rPr>
          <w:rFonts w:hint="eastAsia" w:eastAsia="仿宋"/>
          <w:sz w:val="28"/>
          <w:szCs w:val="28"/>
          <w:lang w:val="en-US" w:eastAsia="zh-CN"/>
        </w:rPr>
        <w:t>138</w:t>
      </w:r>
      <w:r>
        <w:rPr>
          <w:rFonts w:eastAsia="仿宋"/>
          <w:sz w:val="28"/>
          <w:szCs w:val="28"/>
        </w:rPr>
        <w:t>学分方可毕业，其中，具体如表所示。</w:t>
      </w:r>
    </w:p>
    <w:p>
      <w:pPr>
        <w:spacing w:line="460" w:lineRule="exact"/>
        <w:jc w:val="center"/>
        <w:rPr>
          <w:sz w:val="24"/>
        </w:rPr>
      </w:pPr>
      <w:r>
        <w:rPr>
          <w:rFonts w:eastAsia="仿宋"/>
          <w:b/>
          <w:sz w:val="24"/>
          <w:szCs w:val="21"/>
        </w:rPr>
        <w:t>毕业学分要求</w:t>
      </w:r>
    </w:p>
    <w:tbl>
      <w:tblPr>
        <w:tblStyle w:val="18"/>
        <w:tblW w:w="899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057"/>
        <w:gridCol w:w="993"/>
        <w:gridCol w:w="850"/>
        <w:gridCol w:w="41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课程类别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必修学分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选修学分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总学分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校平台课程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开设大学英语2、英语口语、高等数学2等 3门选修课，选修1门，修读3学分。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创新创业能力课程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12.5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包括马克思主义理论、党史国史、中华优秀传统文化、健康教育和美育等5类限选课各1学分，职业素养类限选课0.5学分，大学语文1.5学分，跨院部选修课2学分。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院群平台课程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19</w:t>
            </w:r>
            <w:r>
              <w:rPr>
                <w:rFonts w:eastAsia="仿宋"/>
              </w:rPr>
              <w:t>.5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专业深化课程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hint="eastAsia" w:eastAsia="仿宋"/>
                <w:lang w:val="en-US" w:eastAsia="zh-CN"/>
              </w:rPr>
              <w:t>8</w:t>
            </w:r>
            <w:r>
              <w:rPr>
                <w:rFonts w:eastAsia="仿宋"/>
              </w:rPr>
              <w:t>.5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专业方向课程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18.5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对于未细分专业方向的专业，是指修读的围绕该专业职业面向的落脚点设置的课程</w:t>
            </w:r>
            <w:r>
              <w:rPr>
                <w:rFonts w:hint="eastAsia" w:eastAsia="仿宋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实践提升课程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eastAsia="仿宋"/>
                <w:color w:val="auto"/>
              </w:rPr>
              <w:t>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eastAsia="仿宋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eastAsia="仿宋"/>
                <w:color w:val="auto"/>
              </w:rPr>
              <w:t>34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专业综合实践选模块，毕业设计（论文）选题目，职前训练、顶岗实习选择单位</w:t>
            </w:r>
            <w:r>
              <w:rPr>
                <w:rFonts w:hint="eastAsia" w:eastAsia="仿宋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  <w:jc w:val="center"/>
        </w:trPr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合计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 w:eastAsia="仿宋"/>
                <w:color w:val="auto"/>
                <w:lang w:val="en-US" w:eastAsia="zh-CN"/>
              </w:rPr>
              <w:t>112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 w:eastAsia="仿宋"/>
                <w:color w:val="auto"/>
                <w:lang w:val="en-US" w:eastAsia="zh-CN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eastAsia="仿宋"/>
                <w:color w:val="auto"/>
              </w:rPr>
              <w:t>1</w:t>
            </w:r>
            <w:r>
              <w:rPr>
                <w:rFonts w:hint="eastAsia" w:eastAsia="仿宋"/>
                <w:color w:val="auto"/>
                <w:lang w:val="en-US" w:eastAsia="zh-CN"/>
              </w:rPr>
              <w:t>38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</w:rPr>
            </w:pPr>
          </w:p>
        </w:tc>
      </w:tr>
    </w:tbl>
    <w:p>
      <w:pPr>
        <w:spacing w:line="48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2.考试成绩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课程的考试成绩在计入总成绩时，根据学分数进行加权。学业绩效模块只评价为“通过”和“未通过”。在毕业时，学业绩效模块必须为“通过”，但不计入总成绩。</w:t>
      </w:r>
    </w:p>
    <w:p>
      <w:pPr>
        <w:spacing w:line="48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3.职业能力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学生</w:t>
      </w:r>
      <w:r>
        <w:rPr>
          <w:rFonts w:hint="eastAsia" w:eastAsia="仿宋"/>
          <w:sz w:val="28"/>
          <w:szCs w:val="28"/>
        </w:rPr>
        <w:t>必须</w:t>
      </w:r>
      <w:r>
        <w:rPr>
          <w:rFonts w:eastAsia="仿宋"/>
          <w:sz w:val="28"/>
          <w:szCs w:val="28"/>
        </w:rPr>
        <w:t>具备体现修读</w:t>
      </w:r>
      <w:r>
        <w:rPr>
          <w:rFonts w:hint="eastAsia" w:eastAsia="仿宋"/>
          <w:color w:val="auto"/>
          <w:sz w:val="28"/>
          <w:szCs w:val="28"/>
          <w:lang w:eastAsia="zh-CN"/>
        </w:rPr>
        <w:t>计算机应用技术</w:t>
      </w:r>
      <w:r>
        <w:rPr>
          <w:rFonts w:eastAsia="仿宋"/>
          <w:color w:val="auto"/>
          <w:sz w:val="28"/>
          <w:szCs w:val="28"/>
        </w:rPr>
        <w:t>专业核心能力的中级职业技能证书所需要的知识和技能</w:t>
      </w:r>
      <w:r>
        <w:rPr>
          <w:rFonts w:hint="eastAsia" w:eastAsia="仿宋"/>
          <w:color w:val="auto"/>
          <w:sz w:val="28"/>
          <w:szCs w:val="28"/>
        </w:rPr>
        <w:t>。取得中级</w:t>
      </w:r>
      <w:r>
        <w:rPr>
          <w:rFonts w:eastAsia="仿宋"/>
          <w:color w:val="auto"/>
          <w:sz w:val="28"/>
          <w:szCs w:val="28"/>
        </w:rPr>
        <w:t>职业技能等级证书或中级职业资格等级证书一项，</w:t>
      </w:r>
      <w:r>
        <w:rPr>
          <w:rFonts w:hint="eastAsia" w:ascii="仿宋" w:hAnsi="仿宋" w:eastAsia="仿宋"/>
          <w:color w:val="auto"/>
          <w:sz w:val="28"/>
          <w:szCs w:val="28"/>
        </w:rPr>
        <w:t>或修读同类课程的成绩≥70分。</w:t>
      </w:r>
    </w:p>
    <w:p>
      <w:pPr>
        <w:spacing w:line="48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4.通用能力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学生必须具备高等学校英语应用能力B级同等水平及以上（非英语语言类专业）和普通高校计算机一级同等水平及以上（非计算机专业）的通用能力，其中同等水平是指在我校修读的同类课程成绩为70分及以上。英语同类课程指大学英语1、2或英语口语或日语1或其它小语种，取最高成绩计算；计算机同类课程指计算机应用基础。</w:t>
      </w: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十三、课程设置表</w:t>
      </w:r>
    </w:p>
    <w:p>
      <w:pPr>
        <w:widowControl/>
        <w:jc w:val="left"/>
        <w:rPr>
          <w:rFonts w:eastAsia="微软雅黑"/>
          <w:b/>
          <w:sz w:val="36"/>
          <w:szCs w:val="36"/>
        </w:rPr>
      </w:pPr>
      <w:r>
        <w:rPr>
          <w:rFonts w:eastAsia="微软雅黑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eastAsia="微软雅黑"/>
          <w:b/>
          <w:sz w:val="36"/>
          <w:szCs w:val="36"/>
        </w:rPr>
      </w:pPr>
      <w:r>
        <w:rPr>
          <w:rFonts w:eastAsia="微软雅黑"/>
          <w:b/>
          <w:sz w:val="36"/>
          <w:szCs w:val="36"/>
        </w:rPr>
        <w:t>徐州工业职业技术学院</w:t>
      </w:r>
    </w:p>
    <w:p>
      <w:pPr>
        <w:spacing w:line="600" w:lineRule="exact"/>
        <w:jc w:val="center"/>
        <w:rPr>
          <w:rFonts w:eastAsia="微软雅黑"/>
          <w:b/>
          <w:sz w:val="36"/>
          <w:szCs w:val="36"/>
        </w:rPr>
      </w:pPr>
      <w:r>
        <w:rPr>
          <w:rFonts w:hint="eastAsia" w:eastAsia="微软雅黑"/>
          <w:b/>
          <w:sz w:val="36"/>
          <w:szCs w:val="36"/>
          <w:lang w:eastAsia="zh-CN"/>
        </w:rPr>
        <w:t>计算机应用</w:t>
      </w:r>
      <w:r>
        <w:rPr>
          <w:rFonts w:eastAsia="微软雅黑"/>
          <w:b/>
          <w:sz w:val="36"/>
          <w:szCs w:val="36"/>
        </w:rPr>
        <w:t>专业</w:t>
      </w:r>
      <w:r>
        <w:rPr>
          <w:rFonts w:eastAsia="微软雅黑"/>
          <w:b/>
          <w:color w:val="auto"/>
          <w:sz w:val="36"/>
          <w:szCs w:val="36"/>
        </w:rPr>
        <w:t>2021版</w:t>
      </w:r>
      <w:r>
        <w:rPr>
          <w:rFonts w:eastAsia="微软雅黑"/>
          <w:b/>
          <w:sz w:val="36"/>
          <w:szCs w:val="36"/>
        </w:rPr>
        <w:t>人才培养方案课程设置表</w:t>
      </w:r>
    </w:p>
    <w:p>
      <w:pPr>
        <w:jc w:val="center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一、公共基础大类课程</w:t>
      </w:r>
    </w:p>
    <w:p>
      <w:pPr>
        <w:jc w:val="center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1、校平台课程</w:t>
      </w:r>
    </w:p>
    <w:tbl>
      <w:tblPr>
        <w:tblStyle w:val="18"/>
        <w:tblW w:w="8605" w:type="dxa"/>
        <w:jc w:val="center"/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17"/>
        <w:gridCol w:w="952"/>
        <w:gridCol w:w="1521"/>
        <w:gridCol w:w="521"/>
        <w:gridCol w:w="611"/>
        <w:gridCol w:w="775"/>
        <w:gridCol w:w="763"/>
        <w:gridCol w:w="763"/>
        <w:gridCol w:w="522"/>
        <w:gridCol w:w="522"/>
        <w:gridCol w:w="569"/>
        <w:gridCol w:w="569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8" w:hRule="atLeast"/>
          <w:jc w:val="center"/>
        </w:trPr>
        <w:tc>
          <w:tcPr>
            <w:tcW w:w="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学期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学分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讲课学时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bCs/>
                <w:color w:val="FFFFFF"/>
                <w:kern w:val="0"/>
                <w:sz w:val="18"/>
                <w:szCs w:val="18"/>
              </w:rPr>
              <w:t>考核方式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kern w:val="0"/>
                <w:sz w:val="18"/>
                <w:szCs w:val="18"/>
              </w:rPr>
              <w:t>公共基础课程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71901201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入学教育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71901203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军事技能训练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56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112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110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71712101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军事理论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36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71813101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思想道德修养与法律基础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71814101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毛泽东思想和中国特色理论概论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64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71813102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形势与政策1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1 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0.2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8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4 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71813103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形势与政策2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0.2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71813105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形势与政策3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0.2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71813106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形势与政策4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0.2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71813107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形势与政策5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0.2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71711101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体育1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1 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2.0 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26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26 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0 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71711102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体育2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 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2.0 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28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28 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0 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71711103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体育3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3 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2.0 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28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28 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0 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71711104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体育4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2.0 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71815101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心理健康教育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72102101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大学英语1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72102120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基础英语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Cs/>
                <w:color w:val="auto"/>
                <w:sz w:val="18"/>
                <w:szCs w:val="18"/>
              </w:rPr>
              <w:t>72102121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color w:val="auto"/>
                <w:sz w:val="18"/>
                <w:szCs w:val="18"/>
              </w:rPr>
              <w:t>日语1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 xml:space="preserve">3.0 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 xml:space="preserve">48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 xml:space="preserve">48 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71811102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高等数学1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71311101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计算机应用基础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72102102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大学英语2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选修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72102114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英语口语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选修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3.0 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48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48 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 xml:space="preserve">0 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Cs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Cs/>
                <w:sz w:val="18"/>
                <w:szCs w:val="18"/>
              </w:rPr>
              <w:t>71811103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高等数学2</w:t>
            </w:r>
          </w:p>
        </w:tc>
        <w:tc>
          <w:tcPr>
            <w:tcW w:w="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选修</w:t>
            </w:r>
          </w:p>
        </w:tc>
        <w:tc>
          <w:tcPr>
            <w:tcW w:w="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3.0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17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8088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sz w:val="18"/>
                <w:szCs w:val="18"/>
              </w:rPr>
              <w:t>说明：1.修读35学分，其中必修32学分、选修3学分。</w:t>
            </w:r>
          </w:p>
          <w:p>
            <w:pPr>
              <w:ind w:firstLine="542" w:firstLineChars="300"/>
              <w:rPr>
                <w:rFonts w:ascii="方正宋黑简体" w:hAnsi="方正粗黑宋简体" w:eastAsia="方正宋黑简体"/>
                <w:color w:val="FF0000"/>
                <w:sz w:val="18"/>
                <w:szCs w:val="18"/>
              </w:rPr>
            </w:pPr>
            <w:r>
              <w:rPr>
                <w:rFonts w:hint="eastAsia" w:ascii="方正宋黑简体" w:hAnsi="方正粗黑宋简体" w:eastAsia="方正宋黑简体"/>
                <w:b/>
                <w:color w:val="auto"/>
                <w:sz w:val="18"/>
                <w:szCs w:val="18"/>
              </w:rPr>
              <w:t>2.《基础英语》、《大学英语1》、《日语1》三门语言课程类课程任选其一修读。</w:t>
            </w:r>
          </w:p>
        </w:tc>
      </w:tr>
    </w:tbl>
    <w:p>
      <w:pPr>
        <w:rPr>
          <w:rFonts w:eastAsia="仿宋"/>
          <w:szCs w:val="21"/>
        </w:rPr>
      </w:pPr>
    </w:p>
    <w:p>
      <w:pPr>
        <w:jc w:val="center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2、创新创业能力课</w:t>
      </w:r>
    </w:p>
    <w:tbl>
      <w:tblPr>
        <w:tblStyle w:val="18"/>
        <w:tblW w:w="9073" w:type="dxa"/>
        <w:jc w:val="center"/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54"/>
        <w:gridCol w:w="1028"/>
        <w:gridCol w:w="1414"/>
        <w:gridCol w:w="714"/>
        <w:gridCol w:w="709"/>
        <w:gridCol w:w="567"/>
        <w:gridCol w:w="710"/>
        <w:gridCol w:w="573"/>
        <w:gridCol w:w="711"/>
        <w:gridCol w:w="573"/>
        <w:gridCol w:w="711"/>
        <w:gridCol w:w="709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8" w:hRule="atLeast"/>
          <w:jc w:val="center"/>
        </w:trPr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课程类别</w:t>
            </w:r>
          </w:p>
        </w:tc>
        <w:tc>
          <w:tcPr>
            <w:tcW w:w="10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课程编号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课程性质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学期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学分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周学时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总学时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讲课学时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实践学时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社会实践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color w:val="FF0000"/>
                <w:kern w:val="0"/>
                <w:szCs w:val="21"/>
              </w:rPr>
            </w:pPr>
            <w:r>
              <w:rPr>
                <w:b/>
                <w:bCs/>
                <w:color w:val="FFFFFF"/>
                <w:kern w:val="0"/>
                <w:szCs w:val="21"/>
              </w:rPr>
              <w:t>考核方式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/>
                <w:sz w:val="18"/>
                <w:szCs w:val="18"/>
              </w:rPr>
              <w:t>双创基础课程</w:t>
            </w:r>
          </w:p>
        </w:tc>
        <w:tc>
          <w:tcPr>
            <w:tcW w:w="10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72201102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职业生涯规划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0.5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8 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8 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　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72201103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创新方法训练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1.0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16 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16 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　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72201104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就业与创业指导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16 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16 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 xml:space="preserve">0 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71714103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劳动教育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/>
                <w:sz w:val="18"/>
                <w:szCs w:val="18"/>
              </w:rPr>
              <w:t>人文素养课程</w:t>
            </w:r>
          </w:p>
        </w:tc>
        <w:tc>
          <w:tcPr>
            <w:tcW w:w="102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详见人文素养课程汇总表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马克思主义理论类课程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1/2/3</w:t>
            </w:r>
          </w:p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/4/5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党史国史类课程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中华优秀传统文化类课程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健康教育类课程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美学类课程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1.0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职业素养类课程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0.5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5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91817701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大学语文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限选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1.5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71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21" w:hRule="atLeast"/>
          <w:jc w:val="center"/>
        </w:trPr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/>
                <w:sz w:val="18"/>
                <w:szCs w:val="18"/>
              </w:rPr>
              <w:t>跨院部选修课</w:t>
            </w:r>
          </w:p>
        </w:tc>
        <w:tc>
          <w:tcPr>
            <w:tcW w:w="10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详见跨院部选修课程汇总表</w:t>
            </w:r>
          </w:p>
        </w:tc>
        <w:tc>
          <w:tcPr>
            <w:tcW w:w="14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跨院部选修</w:t>
            </w:r>
          </w:p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课程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选修</w:t>
            </w:r>
          </w:p>
        </w:tc>
        <w:tc>
          <w:tcPr>
            <w:tcW w:w="709" w:type="dxa"/>
            <w:vMerge w:val="continue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2.0</w:t>
            </w:r>
          </w:p>
        </w:tc>
        <w:tc>
          <w:tcPr>
            <w:tcW w:w="7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8" w:hRule="atLeast"/>
          <w:jc w:val="center"/>
        </w:trPr>
        <w:tc>
          <w:tcPr>
            <w:tcW w:w="9073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z w:val="18"/>
                <w:szCs w:val="18"/>
              </w:rPr>
              <w:t>说明：修读12.5学分，其中必修3.5学分、限选7.0学分、跨院部选修2.0学分</w:t>
            </w:r>
          </w:p>
        </w:tc>
      </w:tr>
    </w:tbl>
    <w:p>
      <w:pPr>
        <w:rPr>
          <w:rFonts w:eastAsia="仿宋"/>
          <w:szCs w:val="21"/>
        </w:rPr>
      </w:pPr>
    </w:p>
    <w:p>
      <w:pPr>
        <w:jc w:val="center"/>
        <w:rPr>
          <w:rFonts w:eastAsia="微软雅黑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276" w:bottom="1134" w:left="1276" w:header="567" w:footer="567" w:gutter="0"/>
          <w:cols w:space="425" w:num="1"/>
          <w:docGrid w:type="lines" w:linePitch="302" w:charSpace="0"/>
        </w:sectPr>
      </w:pPr>
    </w:p>
    <w:p>
      <w:pPr>
        <w:jc w:val="center"/>
        <w:rPr>
          <w:rFonts w:eastAsia="微软雅黑"/>
          <w:b/>
          <w:sz w:val="28"/>
          <w:szCs w:val="28"/>
        </w:rPr>
      </w:pPr>
    </w:p>
    <w:p>
      <w:pPr>
        <w:jc w:val="center"/>
        <w:rPr>
          <w:rFonts w:eastAsia="微软雅黑"/>
          <w:b/>
          <w:sz w:val="28"/>
          <w:szCs w:val="28"/>
        </w:rPr>
      </w:pPr>
    </w:p>
    <w:p>
      <w:pPr>
        <w:jc w:val="center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二、专业（技能）大类课程</w:t>
      </w:r>
    </w:p>
    <w:p>
      <w:pPr>
        <w:jc w:val="center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3、院群平台课程</w:t>
      </w:r>
    </w:p>
    <w:tbl>
      <w:tblPr>
        <w:tblStyle w:val="18"/>
        <w:tblW w:w="8720" w:type="dxa"/>
        <w:jc w:val="center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34"/>
        <w:gridCol w:w="1018"/>
        <w:gridCol w:w="1559"/>
        <w:gridCol w:w="709"/>
        <w:gridCol w:w="567"/>
        <w:gridCol w:w="555"/>
        <w:gridCol w:w="793"/>
        <w:gridCol w:w="805"/>
        <w:gridCol w:w="545"/>
        <w:gridCol w:w="545"/>
        <w:gridCol w:w="545"/>
        <w:gridCol w:w="545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8" w:hRule="atLeast"/>
          <w:jc w:val="center"/>
        </w:trPr>
        <w:tc>
          <w:tcPr>
            <w:tcW w:w="5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学期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学分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讲课学时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实践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学时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考核方式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院平台课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71311103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7" w:hRule="atLeast"/>
          <w:jc w:val="center"/>
        </w:trPr>
        <w:tc>
          <w:tcPr>
            <w:tcW w:w="53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71311114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JAVA程序设计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4.5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71311104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数据库应用技术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720" w:type="dxa"/>
            <w:gridSpan w:val="1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总学分10.5学分，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10.5学分</w:t>
            </w:r>
          </w:p>
        </w:tc>
      </w:tr>
    </w:tbl>
    <w:p>
      <w:pPr>
        <w:jc w:val="center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t>必修课</w:t>
      </w:r>
    </w:p>
    <w:tbl>
      <w:tblPr>
        <w:tblStyle w:val="18"/>
        <w:tblW w:w="8720" w:type="dxa"/>
        <w:jc w:val="center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34"/>
        <w:gridCol w:w="1018"/>
        <w:gridCol w:w="1559"/>
        <w:gridCol w:w="709"/>
        <w:gridCol w:w="567"/>
        <w:gridCol w:w="555"/>
        <w:gridCol w:w="793"/>
        <w:gridCol w:w="805"/>
        <w:gridCol w:w="545"/>
        <w:gridCol w:w="545"/>
        <w:gridCol w:w="545"/>
        <w:gridCol w:w="545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8" w:hRule="atLeast"/>
          <w:jc w:val="center"/>
        </w:trPr>
        <w:tc>
          <w:tcPr>
            <w:tcW w:w="5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学期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学分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讲课学时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实践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学时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考核方式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6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必修课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71311102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图形图像处理技术B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71311130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C#程序设计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71311201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JAVA程序设计实训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1.0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71311202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计算机网络技术实训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1.0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71311204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数据库应用技术实训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1.0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720" w:type="dxa"/>
            <w:gridSpan w:val="1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总学分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学分，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学分</w:t>
            </w:r>
          </w:p>
        </w:tc>
      </w:tr>
    </w:tbl>
    <w:p>
      <w:pPr>
        <w:jc w:val="center"/>
        <w:rPr>
          <w:rFonts w:eastAsia="微软雅黑"/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eastAsia="微软雅黑"/>
          <w:b/>
          <w:sz w:val="28"/>
          <w:szCs w:val="28"/>
        </w:rPr>
      </w:pPr>
      <w:r>
        <w:rPr>
          <w:rFonts w:hint="eastAsia" w:eastAsia="微软雅黑"/>
          <w:b/>
          <w:sz w:val="28"/>
          <w:szCs w:val="28"/>
          <w:lang w:val="en-US" w:eastAsia="zh-CN"/>
        </w:rPr>
        <w:t>4、</w:t>
      </w:r>
      <w:r>
        <w:rPr>
          <w:rFonts w:eastAsia="微软雅黑"/>
          <w:b/>
          <w:sz w:val="28"/>
          <w:szCs w:val="28"/>
        </w:rPr>
        <w:t>专业课程</w:t>
      </w:r>
    </w:p>
    <w:tbl>
      <w:tblPr>
        <w:tblStyle w:val="18"/>
        <w:tblW w:w="8926" w:type="dxa"/>
        <w:jc w:val="center"/>
        <w:shd w:val="clear" w:color="auto" w:fill="FFFFFF" w:themeFill="background1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66"/>
        <w:gridCol w:w="1127"/>
        <w:gridCol w:w="1560"/>
        <w:gridCol w:w="708"/>
        <w:gridCol w:w="567"/>
        <w:gridCol w:w="567"/>
        <w:gridCol w:w="712"/>
        <w:gridCol w:w="851"/>
        <w:gridCol w:w="567"/>
        <w:gridCol w:w="567"/>
        <w:gridCol w:w="567"/>
        <w:gridCol w:w="567"/>
      </w:tblGrid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专业深化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71311135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3DMax基础建模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3.5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音视频编辑技术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2" w:hRule="atLeast"/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71311179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Unity虚拟现实基础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3DMax项目实训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71311171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CINEMA 4D影视制作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71311131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摄影摄像基础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Android程序设计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考查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多媒体作品设计与制作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考查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71311220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C#程序设计实训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Android程序设计实训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考查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926" w:type="dxa"/>
            <w:gridSpan w:val="1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总学分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18.5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，其中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必修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学分，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选修7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学分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jc w:val="center"/>
        </w:trPr>
        <w:tc>
          <w:tcPr>
            <w:tcW w:w="566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Unity虚拟现实制作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3.5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71311136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3DMax建模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AfterEffects影视特效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Unity虚拟现实制作实训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71313188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Web前端开发技术实验与实践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建筑识图CAD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Potoshop项目制作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考查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71311122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考查</w:t>
            </w:r>
          </w:p>
        </w:tc>
      </w:tr>
      <w:tr>
        <w:tblPrEx>
          <w:shd w:val="clear" w:color="auto" w:fill="FFFFFF" w:themeFill="background1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3DMax建模项目实训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71311221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影视特效实训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1.0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926" w:type="dxa"/>
            <w:gridSpan w:val="12"/>
            <w:tcBorders>
              <w:left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yellow"/>
              </w:rPr>
              <w:t>总学分18.5，其中必修11.5学分，选修7学分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926" w:type="dxa"/>
            <w:gridSpan w:val="1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说明：1.</w:t>
            </w:r>
            <w:r>
              <w:rPr>
                <w:rFonts w:ascii="宋体" w:hAnsi="宋体" w:eastAsia="宋体" w:cs="Times New Roman"/>
                <w:szCs w:val="21"/>
              </w:rPr>
              <w:t>专业课程</w:t>
            </w:r>
            <w:r>
              <w:rPr>
                <w:rFonts w:hint="eastAsia" w:ascii="宋体" w:hAnsi="宋体" w:eastAsia="宋体" w:cs="Times New Roman"/>
                <w:szCs w:val="21"/>
              </w:rPr>
              <w:t>即修读</w:t>
            </w:r>
            <w:r>
              <w:rPr>
                <w:rFonts w:ascii="宋体" w:hAnsi="宋体" w:eastAsia="宋体" w:cs="Times New Roman"/>
                <w:szCs w:val="21"/>
              </w:rPr>
              <w:t>完专业基础课之后</w:t>
            </w:r>
            <w:r>
              <w:rPr>
                <w:rFonts w:hint="eastAsia" w:ascii="宋体" w:hAnsi="宋体" w:eastAsia="宋体" w:cs="Times New Roman"/>
                <w:szCs w:val="21"/>
              </w:rPr>
              <w:t>修读</w:t>
            </w:r>
            <w:r>
              <w:rPr>
                <w:rFonts w:ascii="宋体" w:hAnsi="宋体" w:eastAsia="宋体" w:cs="Times New Roman"/>
                <w:szCs w:val="21"/>
              </w:rPr>
              <w:t>的专业</w:t>
            </w:r>
            <w:r>
              <w:rPr>
                <w:rFonts w:hint="eastAsia" w:ascii="宋体" w:hAnsi="宋体" w:eastAsia="宋体" w:cs="Times New Roman"/>
                <w:szCs w:val="21"/>
              </w:rPr>
              <w:t>深化课程。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2.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专业方向课</w:t>
            </w:r>
            <w:r>
              <w:rPr>
                <w:rFonts w:ascii="宋体" w:hAnsi="宋体" w:eastAsia="宋体" w:cs="Times New Roman"/>
                <w:szCs w:val="21"/>
              </w:rPr>
              <w:t>中XX命名不超过</w:t>
            </w:r>
            <w:r>
              <w:rPr>
                <w:rFonts w:hint="eastAsia" w:ascii="宋体" w:hAnsi="宋体" w:eastAsia="宋体" w:cs="Times New Roman"/>
                <w:szCs w:val="21"/>
              </w:rPr>
              <w:t>4个字。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3.未细</w:t>
            </w:r>
            <w:r>
              <w:rPr>
                <w:rFonts w:ascii="宋体" w:hAnsi="宋体" w:eastAsia="宋体" w:cs="Times New Roman"/>
                <w:szCs w:val="21"/>
              </w:rPr>
              <w:t>分专业方向</w:t>
            </w:r>
            <w:r>
              <w:rPr>
                <w:rFonts w:hint="eastAsia" w:ascii="宋体" w:hAnsi="宋体" w:eastAsia="宋体" w:cs="Times New Roman"/>
                <w:szCs w:val="21"/>
              </w:rPr>
              <w:t>的</w:t>
            </w:r>
            <w:r>
              <w:rPr>
                <w:rFonts w:ascii="宋体" w:hAnsi="宋体" w:eastAsia="宋体" w:cs="Times New Roman"/>
                <w:szCs w:val="21"/>
              </w:rPr>
              <w:t>专业，只保留本表第</w:t>
            </w:r>
            <w:r>
              <w:rPr>
                <w:rFonts w:hint="eastAsia" w:ascii="宋体" w:hAnsi="宋体" w:eastAsia="宋体" w:cs="Times New Roman"/>
                <w:szCs w:val="21"/>
              </w:rPr>
              <w:t>1部分</w:t>
            </w:r>
            <w:r>
              <w:rPr>
                <w:rFonts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课程</w:t>
            </w:r>
            <w:r>
              <w:rPr>
                <w:rFonts w:ascii="宋体" w:hAnsi="宋体" w:eastAsia="宋体" w:cs="Times New Roman"/>
                <w:szCs w:val="21"/>
              </w:rPr>
              <w:t>类别</w:t>
            </w:r>
            <w:r>
              <w:rPr>
                <w:rFonts w:hint="eastAsia" w:ascii="宋体" w:hAnsi="宋体" w:eastAsia="宋体" w:cs="Times New Roman"/>
                <w:szCs w:val="21"/>
              </w:rPr>
              <w:t>“XX专业</w:t>
            </w:r>
            <w:r>
              <w:rPr>
                <w:rFonts w:ascii="宋体" w:hAnsi="宋体" w:eastAsia="宋体" w:cs="Times New Roman"/>
                <w:szCs w:val="21"/>
              </w:rPr>
              <w:t>方向课</w:t>
            </w:r>
            <w:r>
              <w:rPr>
                <w:rFonts w:hint="eastAsia" w:ascii="宋体" w:hAnsi="宋体" w:eastAsia="宋体" w:cs="Times New Roman"/>
                <w:szCs w:val="21"/>
              </w:rPr>
              <w:t>”</w:t>
            </w:r>
            <w:r>
              <w:rPr>
                <w:rFonts w:ascii="宋体" w:hAnsi="宋体" w:eastAsia="宋体" w:cs="Times New Roman"/>
                <w:szCs w:val="21"/>
              </w:rPr>
              <w:t>改为</w:t>
            </w:r>
            <w:r>
              <w:rPr>
                <w:rFonts w:hint="eastAsia" w:ascii="宋体" w:hAnsi="宋体" w:eastAsia="宋体" w:cs="Times New Roman"/>
                <w:szCs w:val="21"/>
              </w:rPr>
              <w:t>“专业</w:t>
            </w:r>
            <w:r>
              <w:rPr>
                <w:rFonts w:ascii="宋体" w:hAnsi="宋体" w:eastAsia="宋体" w:cs="Times New Roman"/>
                <w:szCs w:val="21"/>
              </w:rPr>
              <w:t>方向课</w:t>
            </w:r>
            <w:r>
              <w:rPr>
                <w:rFonts w:hint="eastAsia" w:ascii="宋体" w:hAnsi="宋体" w:eastAsia="宋体" w:cs="Times New Roman"/>
                <w:szCs w:val="21"/>
              </w:rPr>
              <w:t>”，围绕</w:t>
            </w:r>
            <w:r>
              <w:rPr>
                <w:rFonts w:ascii="宋体" w:hAnsi="宋体" w:eastAsia="宋体" w:cs="Times New Roman"/>
                <w:szCs w:val="21"/>
              </w:rPr>
              <w:t>该专业</w:t>
            </w:r>
            <w:r>
              <w:rPr>
                <w:rFonts w:hint="eastAsia" w:ascii="宋体" w:hAnsi="宋体" w:eastAsia="宋体" w:cs="Times New Roman"/>
                <w:szCs w:val="21"/>
              </w:rPr>
              <w:t>职业面向</w:t>
            </w:r>
            <w:r>
              <w:rPr>
                <w:rFonts w:ascii="宋体" w:hAnsi="宋体" w:eastAsia="宋体" w:cs="Times New Roman"/>
                <w:szCs w:val="21"/>
              </w:rPr>
              <w:t>的落脚点</w:t>
            </w:r>
            <w:r>
              <w:rPr>
                <w:rFonts w:hint="eastAsia" w:ascii="宋体" w:hAnsi="宋体" w:eastAsia="宋体" w:cs="Times New Roman"/>
                <w:szCs w:val="21"/>
              </w:rPr>
              <w:t>设置课程。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eastAsia="微软雅黑"/>
          <w:b/>
          <w:sz w:val="28"/>
          <w:szCs w:val="28"/>
        </w:rPr>
      </w:pPr>
    </w:p>
    <w:p>
      <w:pPr>
        <w:jc w:val="center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5、实践提升课</w:t>
      </w:r>
    </w:p>
    <w:tbl>
      <w:tblPr>
        <w:tblStyle w:val="18"/>
        <w:tblW w:w="9219" w:type="dxa"/>
        <w:jc w:val="center"/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98"/>
        <w:gridCol w:w="810"/>
        <w:gridCol w:w="1787"/>
        <w:gridCol w:w="552"/>
        <w:gridCol w:w="552"/>
        <w:gridCol w:w="955"/>
        <w:gridCol w:w="810"/>
        <w:gridCol w:w="824"/>
        <w:gridCol w:w="552"/>
        <w:gridCol w:w="575"/>
        <w:gridCol w:w="552"/>
        <w:gridCol w:w="552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8" w:hRule="atLeast"/>
          <w:jc w:val="center"/>
        </w:trPr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课程编号</w:t>
            </w: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课程性质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学期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总学时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讲课学时</w:t>
            </w:r>
          </w:p>
        </w:tc>
        <w:tc>
          <w:tcPr>
            <w:tcW w:w="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实践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006699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考核方式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/>
                <w:sz w:val="18"/>
                <w:szCs w:val="18"/>
              </w:rPr>
              <w:t>实践</w:t>
            </w:r>
          </w:p>
          <w:p>
            <w:pPr>
              <w:jc w:val="center"/>
              <w:rPr>
                <w:rFonts w:ascii="方正宋黑简体" w:hAnsi="方正粗黑宋简体" w:eastAsia="方正宋黑简体"/>
                <w:b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/>
                <w:sz w:val="18"/>
                <w:szCs w:val="18"/>
              </w:rPr>
              <w:t>提升</w:t>
            </w:r>
          </w:p>
          <w:p>
            <w:pPr>
              <w:jc w:val="center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b/>
                <w:sz w:val="18"/>
                <w:szCs w:val="18"/>
              </w:rPr>
              <w:t>课程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71314305</w:t>
            </w: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left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专业综合实践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6.0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default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144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142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jc w:val="center"/>
        </w:trPr>
        <w:tc>
          <w:tcPr>
            <w:tcW w:w="69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7131430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left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毕业设计（论文）及答辩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7.0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default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168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default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16</w:t>
            </w:r>
            <w:r>
              <w:rPr>
                <w:rFonts w:hint="eastAsia" w:ascii="方正宋黑简体" w:hAnsi="方正粗黑宋简体" w:eastAsia="方正宋黑简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71314304</w:t>
            </w: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职前训练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5.0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120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118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0" w:hRule="atLeast"/>
          <w:jc w:val="center"/>
        </w:trPr>
        <w:tc>
          <w:tcPr>
            <w:tcW w:w="698" w:type="dxa"/>
            <w:vMerge w:val="continue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DCDCDC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71314303</w:t>
            </w: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left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顶岗实习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16.0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384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382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60" w:lineRule="exact"/>
              <w:jc w:val="center"/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color w:val="auto"/>
                <w:sz w:val="18"/>
                <w:szCs w:val="18"/>
              </w:rPr>
              <w:t>考查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4" w:hRule="atLeast"/>
          <w:jc w:val="center"/>
        </w:trPr>
        <w:tc>
          <w:tcPr>
            <w:tcW w:w="9219" w:type="dxa"/>
            <w:gridSpan w:val="1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z w:val="18"/>
                <w:szCs w:val="18"/>
              </w:rPr>
              <w:t>总学分34，必修34学分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46" w:hRule="atLeast"/>
          <w:jc w:val="center"/>
        </w:trPr>
        <w:tc>
          <w:tcPr>
            <w:tcW w:w="9219" w:type="dxa"/>
            <w:gridSpan w:val="12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说明：1、专业综合实践：同一专业方向，设置若干模块，学生任选其一，另行发布；</w:t>
            </w:r>
          </w:p>
          <w:p>
            <w:pPr>
              <w:ind w:firstLine="540" w:firstLineChars="300"/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2、毕业设计课题必须经二级学院审核，实行师生双选，课题另行发布；毕业设计结题时，优秀必须通过二级学院公开答辩；</w:t>
            </w:r>
          </w:p>
          <w:p>
            <w:pPr>
              <w:ind w:firstLine="540" w:firstLineChars="300"/>
              <w:jc w:val="left"/>
              <w:rPr>
                <w:rFonts w:ascii="方正宋黑简体" w:hAnsi="方正粗黑宋简体" w:eastAsia="方正宋黑简体"/>
                <w:sz w:val="18"/>
                <w:szCs w:val="18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3、职前训练、顶岗实习记为学业绩效，“通过”获得学分，通过方可毕业；</w:t>
            </w:r>
          </w:p>
          <w:p>
            <w:pPr>
              <w:ind w:firstLine="540" w:firstLineChars="300"/>
              <w:jc w:val="left"/>
              <w:rPr>
                <w:kern w:val="0"/>
                <w:szCs w:val="21"/>
              </w:rPr>
            </w:pPr>
            <w:r>
              <w:rPr>
                <w:rFonts w:ascii="方正宋黑简体" w:hAnsi="方正粗黑宋简体" w:eastAsia="方正宋黑简体"/>
                <w:sz w:val="18"/>
                <w:szCs w:val="18"/>
              </w:rPr>
              <w:t>4、学生修读院群平台课程、专业课程获得50学分及以上后方可进行专业综合实践和毕业设计环节；学生获得117学分后方可进行职前训练和顶岗实习环节。</w:t>
            </w:r>
          </w:p>
        </w:tc>
      </w:tr>
    </w:tbl>
    <w:p>
      <w:pPr>
        <w:spacing w:line="480" w:lineRule="exact"/>
        <w:rPr>
          <w:rFonts w:eastAsia="黑体"/>
          <w:b/>
          <w:bCs/>
          <w:sz w:val="30"/>
          <w:szCs w:val="30"/>
        </w:rPr>
      </w:pPr>
    </w:p>
    <w:p>
      <w:pPr>
        <w:spacing w:line="480" w:lineRule="exac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t>十四、其它说明</w:t>
      </w:r>
    </w:p>
    <w:p>
      <w:pPr>
        <w:spacing w:after="151" w:afterLines="50"/>
        <w:rPr>
          <w:rFonts w:hint="eastAsia" w:eastAsia="黑体"/>
          <w:b/>
          <w:bCs/>
          <w:sz w:val="30"/>
          <w:szCs w:val="30"/>
          <w:lang w:eastAsia="zh-CN"/>
        </w:rPr>
      </w:pPr>
      <w:r>
        <w:rPr>
          <w:rFonts w:hint="eastAsia" w:eastAsia="黑体"/>
          <w:b/>
          <w:bCs/>
          <w:sz w:val="30"/>
          <w:szCs w:val="30"/>
        </w:rPr>
        <w:t xml:space="preserve"> </w:t>
      </w:r>
      <w:bookmarkStart w:id="0" w:name="_GoBack"/>
      <w:bookmarkEnd w:id="0"/>
    </w:p>
    <w:sectPr>
      <w:footerReference r:id="rId5" w:type="default"/>
      <w:pgSz w:w="11906" w:h="16838"/>
      <w:pgMar w:top="1134" w:right="1276" w:bottom="1134" w:left="1276" w:header="851" w:footer="851" w:gutter="0"/>
      <w:pgNumType w:start="1" w:chapStyle="1"/>
      <w:cols w:space="425" w:num="1"/>
      <w:docGrid w:type="lines" w:linePitch="3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F5E6D"/>
    <w:multiLevelType w:val="singleLevel"/>
    <w:tmpl w:val="D79F5E6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C62442"/>
    <w:multiLevelType w:val="multilevel"/>
    <w:tmpl w:val="0DC6244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E6B"/>
    <w:rsid w:val="0001171C"/>
    <w:rsid w:val="0001781A"/>
    <w:rsid w:val="0002137F"/>
    <w:rsid w:val="00022A11"/>
    <w:rsid w:val="000251D3"/>
    <w:rsid w:val="00031B12"/>
    <w:rsid w:val="00032781"/>
    <w:rsid w:val="000432FE"/>
    <w:rsid w:val="00045BAC"/>
    <w:rsid w:val="00045D8B"/>
    <w:rsid w:val="00045D8C"/>
    <w:rsid w:val="00046333"/>
    <w:rsid w:val="00046A6E"/>
    <w:rsid w:val="00050F4C"/>
    <w:rsid w:val="00052F53"/>
    <w:rsid w:val="00054F37"/>
    <w:rsid w:val="00055DC4"/>
    <w:rsid w:val="000569B3"/>
    <w:rsid w:val="00057021"/>
    <w:rsid w:val="00061283"/>
    <w:rsid w:val="000647F2"/>
    <w:rsid w:val="00066CDC"/>
    <w:rsid w:val="00067C27"/>
    <w:rsid w:val="00075C8B"/>
    <w:rsid w:val="00077B25"/>
    <w:rsid w:val="0008233C"/>
    <w:rsid w:val="000837DD"/>
    <w:rsid w:val="00086319"/>
    <w:rsid w:val="00086975"/>
    <w:rsid w:val="000947B5"/>
    <w:rsid w:val="00095F20"/>
    <w:rsid w:val="00096B0B"/>
    <w:rsid w:val="000A04AA"/>
    <w:rsid w:val="000A2985"/>
    <w:rsid w:val="000A2E1F"/>
    <w:rsid w:val="000A6B7E"/>
    <w:rsid w:val="000B3CEB"/>
    <w:rsid w:val="000B3E49"/>
    <w:rsid w:val="000C0457"/>
    <w:rsid w:val="000D1AB6"/>
    <w:rsid w:val="000D4CF0"/>
    <w:rsid w:val="000D4EF8"/>
    <w:rsid w:val="000D6EDB"/>
    <w:rsid w:val="000E2622"/>
    <w:rsid w:val="000E2EAA"/>
    <w:rsid w:val="000F11A9"/>
    <w:rsid w:val="000F375B"/>
    <w:rsid w:val="000F3FE7"/>
    <w:rsid w:val="000F60EA"/>
    <w:rsid w:val="000F6318"/>
    <w:rsid w:val="000F6970"/>
    <w:rsid w:val="00100E33"/>
    <w:rsid w:val="00106CB2"/>
    <w:rsid w:val="001167AE"/>
    <w:rsid w:val="001222B9"/>
    <w:rsid w:val="00135C99"/>
    <w:rsid w:val="00137AFC"/>
    <w:rsid w:val="00140C19"/>
    <w:rsid w:val="001425D2"/>
    <w:rsid w:val="00143A84"/>
    <w:rsid w:val="00143C04"/>
    <w:rsid w:val="001441ED"/>
    <w:rsid w:val="0015028E"/>
    <w:rsid w:val="00156712"/>
    <w:rsid w:val="00163B96"/>
    <w:rsid w:val="00164A0D"/>
    <w:rsid w:val="00170208"/>
    <w:rsid w:val="00173E72"/>
    <w:rsid w:val="00180F5D"/>
    <w:rsid w:val="001829A4"/>
    <w:rsid w:val="00183A04"/>
    <w:rsid w:val="00185B0D"/>
    <w:rsid w:val="00187AA9"/>
    <w:rsid w:val="0019322E"/>
    <w:rsid w:val="001959B3"/>
    <w:rsid w:val="001A3B61"/>
    <w:rsid w:val="001A6613"/>
    <w:rsid w:val="001B0187"/>
    <w:rsid w:val="001B2917"/>
    <w:rsid w:val="001B42FA"/>
    <w:rsid w:val="001B72FE"/>
    <w:rsid w:val="001C5ED4"/>
    <w:rsid w:val="001C738D"/>
    <w:rsid w:val="001D28C2"/>
    <w:rsid w:val="001D4CAC"/>
    <w:rsid w:val="001E2EF9"/>
    <w:rsid w:val="001E366E"/>
    <w:rsid w:val="001E3D25"/>
    <w:rsid w:val="001E42E2"/>
    <w:rsid w:val="001E5634"/>
    <w:rsid w:val="001E5D49"/>
    <w:rsid w:val="001F0543"/>
    <w:rsid w:val="001F1A52"/>
    <w:rsid w:val="002008BA"/>
    <w:rsid w:val="0021087B"/>
    <w:rsid w:val="00211650"/>
    <w:rsid w:val="002161AC"/>
    <w:rsid w:val="00222C69"/>
    <w:rsid w:val="00227B25"/>
    <w:rsid w:val="00231A53"/>
    <w:rsid w:val="00233F97"/>
    <w:rsid w:val="002342D9"/>
    <w:rsid w:val="00234C4F"/>
    <w:rsid w:val="002367C4"/>
    <w:rsid w:val="0024013E"/>
    <w:rsid w:val="00242B53"/>
    <w:rsid w:val="00245205"/>
    <w:rsid w:val="00246290"/>
    <w:rsid w:val="00250805"/>
    <w:rsid w:val="00251AB2"/>
    <w:rsid w:val="002520D2"/>
    <w:rsid w:val="00252E05"/>
    <w:rsid w:val="00260865"/>
    <w:rsid w:val="00261623"/>
    <w:rsid w:val="00264C71"/>
    <w:rsid w:val="00270EBF"/>
    <w:rsid w:val="00271ABA"/>
    <w:rsid w:val="00273490"/>
    <w:rsid w:val="00277C9B"/>
    <w:rsid w:val="00283209"/>
    <w:rsid w:val="00293F63"/>
    <w:rsid w:val="00295555"/>
    <w:rsid w:val="002A035B"/>
    <w:rsid w:val="002A109F"/>
    <w:rsid w:val="002A2429"/>
    <w:rsid w:val="002A60FE"/>
    <w:rsid w:val="002A7058"/>
    <w:rsid w:val="002B0B00"/>
    <w:rsid w:val="002C01D6"/>
    <w:rsid w:val="002C2384"/>
    <w:rsid w:val="002C45AF"/>
    <w:rsid w:val="002C694F"/>
    <w:rsid w:val="002D050F"/>
    <w:rsid w:val="002D0979"/>
    <w:rsid w:val="002D32D7"/>
    <w:rsid w:val="002D4A12"/>
    <w:rsid w:val="002D6296"/>
    <w:rsid w:val="002D6D5C"/>
    <w:rsid w:val="002E0361"/>
    <w:rsid w:val="002E271D"/>
    <w:rsid w:val="002E53E8"/>
    <w:rsid w:val="002F72B9"/>
    <w:rsid w:val="0030191F"/>
    <w:rsid w:val="00304754"/>
    <w:rsid w:val="00305D44"/>
    <w:rsid w:val="0030646B"/>
    <w:rsid w:val="00311507"/>
    <w:rsid w:val="00311E34"/>
    <w:rsid w:val="00313D12"/>
    <w:rsid w:val="00321D50"/>
    <w:rsid w:val="00325894"/>
    <w:rsid w:val="003269D8"/>
    <w:rsid w:val="00327DAC"/>
    <w:rsid w:val="00332B6D"/>
    <w:rsid w:val="00333CB4"/>
    <w:rsid w:val="00335321"/>
    <w:rsid w:val="00335A36"/>
    <w:rsid w:val="00344112"/>
    <w:rsid w:val="00355387"/>
    <w:rsid w:val="003579ED"/>
    <w:rsid w:val="00362B8C"/>
    <w:rsid w:val="003670BA"/>
    <w:rsid w:val="00371F13"/>
    <w:rsid w:val="0038380A"/>
    <w:rsid w:val="0038601F"/>
    <w:rsid w:val="003902E0"/>
    <w:rsid w:val="0039072E"/>
    <w:rsid w:val="00395B79"/>
    <w:rsid w:val="003A1483"/>
    <w:rsid w:val="003A3536"/>
    <w:rsid w:val="003B3A7F"/>
    <w:rsid w:val="003B3B86"/>
    <w:rsid w:val="003B3E5F"/>
    <w:rsid w:val="003B424C"/>
    <w:rsid w:val="003B6D03"/>
    <w:rsid w:val="003B739F"/>
    <w:rsid w:val="003C62FE"/>
    <w:rsid w:val="003C6C8A"/>
    <w:rsid w:val="003C7565"/>
    <w:rsid w:val="003D06BC"/>
    <w:rsid w:val="003D2C73"/>
    <w:rsid w:val="003D2CB0"/>
    <w:rsid w:val="003D44FE"/>
    <w:rsid w:val="003F3682"/>
    <w:rsid w:val="003F4D02"/>
    <w:rsid w:val="00400EF5"/>
    <w:rsid w:val="00401687"/>
    <w:rsid w:val="0040221A"/>
    <w:rsid w:val="00404454"/>
    <w:rsid w:val="0040562B"/>
    <w:rsid w:val="004164B1"/>
    <w:rsid w:val="00421B7E"/>
    <w:rsid w:val="004301DD"/>
    <w:rsid w:val="00432F40"/>
    <w:rsid w:val="00435DB1"/>
    <w:rsid w:val="004360BF"/>
    <w:rsid w:val="0044114C"/>
    <w:rsid w:val="00442740"/>
    <w:rsid w:val="00443418"/>
    <w:rsid w:val="004445B6"/>
    <w:rsid w:val="00445361"/>
    <w:rsid w:val="00450217"/>
    <w:rsid w:val="00452643"/>
    <w:rsid w:val="00454870"/>
    <w:rsid w:val="00454A3F"/>
    <w:rsid w:val="004578C2"/>
    <w:rsid w:val="00470C92"/>
    <w:rsid w:val="00471655"/>
    <w:rsid w:val="00472C3B"/>
    <w:rsid w:val="004759D3"/>
    <w:rsid w:val="00476E8F"/>
    <w:rsid w:val="00480534"/>
    <w:rsid w:val="00483468"/>
    <w:rsid w:val="00484076"/>
    <w:rsid w:val="00484D89"/>
    <w:rsid w:val="004873F3"/>
    <w:rsid w:val="004909B8"/>
    <w:rsid w:val="00491CC4"/>
    <w:rsid w:val="00493188"/>
    <w:rsid w:val="00493B28"/>
    <w:rsid w:val="00494FF4"/>
    <w:rsid w:val="00495CA7"/>
    <w:rsid w:val="00496217"/>
    <w:rsid w:val="00497604"/>
    <w:rsid w:val="004A32CB"/>
    <w:rsid w:val="004A3393"/>
    <w:rsid w:val="004A5F49"/>
    <w:rsid w:val="004A6326"/>
    <w:rsid w:val="004A76DB"/>
    <w:rsid w:val="004B196F"/>
    <w:rsid w:val="004B2493"/>
    <w:rsid w:val="004C5478"/>
    <w:rsid w:val="004C58D6"/>
    <w:rsid w:val="004E5341"/>
    <w:rsid w:val="004E54FA"/>
    <w:rsid w:val="004F4D09"/>
    <w:rsid w:val="004F5447"/>
    <w:rsid w:val="004F679D"/>
    <w:rsid w:val="0050126E"/>
    <w:rsid w:val="00503DD7"/>
    <w:rsid w:val="00504D75"/>
    <w:rsid w:val="00505C26"/>
    <w:rsid w:val="005064C5"/>
    <w:rsid w:val="005078D3"/>
    <w:rsid w:val="00521437"/>
    <w:rsid w:val="00521471"/>
    <w:rsid w:val="00521E05"/>
    <w:rsid w:val="00525ED6"/>
    <w:rsid w:val="00532396"/>
    <w:rsid w:val="00534580"/>
    <w:rsid w:val="00536716"/>
    <w:rsid w:val="005513C9"/>
    <w:rsid w:val="00553FC3"/>
    <w:rsid w:val="00560EFA"/>
    <w:rsid w:val="00560FD5"/>
    <w:rsid w:val="0056263F"/>
    <w:rsid w:val="00562E84"/>
    <w:rsid w:val="00564F2C"/>
    <w:rsid w:val="00566B94"/>
    <w:rsid w:val="00571184"/>
    <w:rsid w:val="00573AAC"/>
    <w:rsid w:val="00574333"/>
    <w:rsid w:val="005804A7"/>
    <w:rsid w:val="00581F2C"/>
    <w:rsid w:val="0058656D"/>
    <w:rsid w:val="00586783"/>
    <w:rsid w:val="00587C27"/>
    <w:rsid w:val="005901B5"/>
    <w:rsid w:val="00593C83"/>
    <w:rsid w:val="005951CA"/>
    <w:rsid w:val="005A062E"/>
    <w:rsid w:val="005A153E"/>
    <w:rsid w:val="005A34C0"/>
    <w:rsid w:val="005B1869"/>
    <w:rsid w:val="005B1916"/>
    <w:rsid w:val="005B1AE5"/>
    <w:rsid w:val="005B5D0F"/>
    <w:rsid w:val="005B7378"/>
    <w:rsid w:val="005C0253"/>
    <w:rsid w:val="005C3424"/>
    <w:rsid w:val="005C472E"/>
    <w:rsid w:val="005C5B93"/>
    <w:rsid w:val="005C6074"/>
    <w:rsid w:val="005D07EF"/>
    <w:rsid w:val="005D3600"/>
    <w:rsid w:val="005D3AC9"/>
    <w:rsid w:val="005D5FBC"/>
    <w:rsid w:val="005D6627"/>
    <w:rsid w:val="005F0D3D"/>
    <w:rsid w:val="005F2B75"/>
    <w:rsid w:val="00602A80"/>
    <w:rsid w:val="006030E2"/>
    <w:rsid w:val="006031EF"/>
    <w:rsid w:val="00604295"/>
    <w:rsid w:val="0061123C"/>
    <w:rsid w:val="00611D50"/>
    <w:rsid w:val="00613893"/>
    <w:rsid w:val="00616D6C"/>
    <w:rsid w:val="00621BE6"/>
    <w:rsid w:val="00626014"/>
    <w:rsid w:val="0063083E"/>
    <w:rsid w:val="00632453"/>
    <w:rsid w:val="00632A8E"/>
    <w:rsid w:val="00632E18"/>
    <w:rsid w:val="00641676"/>
    <w:rsid w:val="00642BD8"/>
    <w:rsid w:val="00650086"/>
    <w:rsid w:val="00652935"/>
    <w:rsid w:val="0065789A"/>
    <w:rsid w:val="006621BA"/>
    <w:rsid w:val="0066558D"/>
    <w:rsid w:val="00667854"/>
    <w:rsid w:val="00672AE0"/>
    <w:rsid w:val="006777C5"/>
    <w:rsid w:val="0068049D"/>
    <w:rsid w:val="00682B43"/>
    <w:rsid w:val="00690C56"/>
    <w:rsid w:val="0069124E"/>
    <w:rsid w:val="00692B2C"/>
    <w:rsid w:val="00692B45"/>
    <w:rsid w:val="00696DBF"/>
    <w:rsid w:val="006A37E5"/>
    <w:rsid w:val="006A49F6"/>
    <w:rsid w:val="006B09C4"/>
    <w:rsid w:val="006B0D22"/>
    <w:rsid w:val="006B3B3E"/>
    <w:rsid w:val="006B4FDB"/>
    <w:rsid w:val="006B69EE"/>
    <w:rsid w:val="006B6C02"/>
    <w:rsid w:val="006C07CB"/>
    <w:rsid w:val="006C0C51"/>
    <w:rsid w:val="006C3E53"/>
    <w:rsid w:val="006C4FDB"/>
    <w:rsid w:val="006C711E"/>
    <w:rsid w:val="006D2028"/>
    <w:rsid w:val="006D2E2A"/>
    <w:rsid w:val="006D4C6C"/>
    <w:rsid w:val="006D55B0"/>
    <w:rsid w:val="006F3BB2"/>
    <w:rsid w:val="006F4916"/>
    <w:rsid w:val="006F5EDD"/>
    <w:rsid w:val="00702453"/>
    <w:rsid w:val="0070562B"/>
    <w:rsid w:val="007057AA"/>
    <w:rsid w:val="00706D1B"/>
    <w:rsid w:val="00707325"/>
    <w:rsid w:val="00710B1F"/>
    <w:rsid w:val="00715E9E"/>
    <w:rsid w:val="00716F16"/>
    <w:rsid w:val="007203DA"/>
    <w:rsid w:val="00722CA7"/>
    <w:rsid w:val="00722E3E"/>
    <w:rsid w:val="00723BA6"/>
    <w:rsid w:val="007240F9"/>
    <w:rsid w:val="007363AF"/>
    <w:rsid w:val="0073647B"/>
    <w:rsid w:val="007449FB"/>
    <w:rsid w:val="007542F0"/>
    <w:rsid w:val="00754FD4"/>
    <w:rsid w:val="0075692A"/>
    <w:rsid w:val="00757406"/>
    <w:rsid w:val="0076303C"/>
    <w:rsid w:val="007671B9"/>
    <w:rsid w:val="00767F2F"/>
    <w:rsid w:val="00775FEE"/>
    <w:rsid w:val="00780CAF"/>
    <w:rsid w:val="00783630"/>
    <w:rsid w:val="0079005F"/>
    <w:rsid w:val="0079139F"/>
    <w:rsid w:val="007928DC"/>
    <w:rsid w:val="007929E1"/>
    <w:rsid w:val="007941FB"/>
    <w:rsid w:val="00797CC2"/>
    <w:rsid w:val="007A0764"/>
    <w:rsid w:val="007A16E5"/>
    <w:rsid w:val="007A4CDC"/>
    <w:rsid w:val="007B4619"/>
    <w:rsid w:val="007B58A2"/>
    <w:rsid w:val="007C720C"/>
    <w:rsid w:val="007C777B"/>
    <w:rsid w:val="007C7D88"/>
    <w:rsid w:val="007D0528"/>
    <w:rsid w:val="007D1CA2"/>
    <w:rsid w:val="007D39B4"/>
    <w:rsid w:val="007D3B04"/>
    <w:rsid w:val="007D4209"/>
    <w:rsid w:val="007D6199"/>
    <w:rsid w:val="007D74DB"/>
    <w:rsid w:val="007F419A"/>
    <w:rsid w:val="007F477F"/>
    <w:rsid w:val="0080187E"/>
    <w:rsid w:val="008027E7"/>
    <w:rsid w:val="008050DF"/>
    <w:rsid w:val="00807256"/>
    <w:rsid w:val="0080782D"/>
    <w:rsid w:val="008078E4"/>
    <w:rsid w:val="00814CCD"/>
    <w:rsid w:val="0081761F"/>
    <w:rsid w:val="00824E7C"/>
    <w:rsid w:val="00827E7C"/>
    <w:rsid w:val="008337C2"/>
    <w:rsid w:val="00834142"/>
    <w:rsid w:val="008379E3"/>
    <w:rsid w:val="00843849"/>
    <w:rsid w:val="00844DEA"/>
    <w:rsid w:val="00850855"/>
    <w:rsid w:val="00852394"/>
    <w:rsid w:val="00854139"/>
    <w:rsid w:val="00860BF2"/>
    <w:rsid w:val="00861B66"/>
    <w:rsid w:val="00863870"/>
    <w:rsid w:val="00864F15"/>
    <w:rsid w:val="00865E93"/>
    <w:rsid w:val="00882676"/>
    <w:rsid w:val="0089008F"/>
    <w:rsid w:val="008927FD"/>
    <w:rsid w:val="0089304F"/>
    <w:rsid w:val="008A780F"/>
    <w:rsid w:val="008A7E51"/>
    <w:rsid w:val="008B6A97"/>
    <w:rsid w:val="008B7D64"/>
    <w:rsid w:val="008C118F"/>
    <w:rsid w:val="008C1B66"/>
    <w:rsid w:val="008C1DD3"/>
    <w:rsid w:val="008C1E36"/>
    <w:rsid w:val="008C3F48"/>
    <w:rsid w:val="008C4841"/>
    <w:rsid w:val="008C5829"/>
    <w:rsid w:val="008D2DE6"/>
    <w:rsid w:val="008D39D1"/>
    <w:rsid w:val="008D3C73"/>
    <w:rsid w:val="008D54B4"/>
    <w:rsid w:val="008E1A47"/>
    <w:rsid w:val="008E2604"/>
    <w:rsid w:val="008F7935"/>
    <w:rsid w:val="009032BE"/>
    <w:rsid w:val="00905BD4"/>
    <w:rsid w:val="009062D9"/>
    <w:rsid w:val="00911D08"/>
    <w:rsid w:val="009129CD"/>
    <w:rsid w:val="0091602D"/>
    <w:rsid w:val="00916F41"/>
    <w:rsid w:val="00930093"/>
    <w:rsid w:val="00930268"/>
    <w:rsid w:val="00935ECB"/>
    <w:rsid w:val="00940D87"/>
    <w:rsid w:val="00940F3B"/>
    <w:rsid w:val="00941CB0"/>
    <w:rsid w:val="0094688D"/>
    <w:rsid w:val="0094746D"/>
    <w:rsid w:val="0095181D"/>
    <w:rsid w:val="00952BA7"/>
    <w:rsid w:val="00955D26"/>
    <w:rsid w:val="00955D5F"/>
    <w:rsid w:val="00955FE9"/>
    <w:rsid w:val="009572C7"/>
    <w:rsid w:val="009602AE"/>
    <w:rsid w:val="00960564"/>
    <w:rsid w:val="00961196"/>
    <w:rsid w:val="0096206F"/>
    <w:rsid w:val="00962BAE"/>
    <w:rsid w:val="00963328"/>
    <w:rsid w:val="00963B07"/>
    <w:rsid w:val="00966587"/>
    <w:rsid w:val="00966A57"/>
    <w:rsid w:val="00970527"/>
    <w:rsid w:val="009754F8"/>
    <w:rsid w:val="009770D2"/>
    <w:rsid w:val="00977B38"/>
    <w:rsid w:val="00981446"/>
    <w:rsid w:val="009855B7"/>
    <w:rsid w:val="00991C9E"/>
    <w:rsid w:val="009A567E"/>
    <w:rsid w:val="009B6F73"/>
    <w:rsid w:val="009C6B65"/>
    <w:rsid w:val="009C707D"/>
    <w:rsid w:val="009C7FC0"/>
    <w:rsid w:val="009D135D"/>
    <w:rsid w:val="009D18DD"/>
    <w:rsid w:val="009D2AD9"/>
    <w:rsid w:val="009D3474"/>
    <w:rsid w:val="009D3824"/>
    <w:rsid w:val="009D47B3"/>
    <w:rsid w:val="009D5F21"/>
    <w:rsid w:val="009E2CF9"/>
    <w:rsid w:val="009E3D8D"/>
    <w:rsid w:val="009F220C"/>
    <w:rsid w:val="009F2D59"/>
    <w:rsid w:val="009F3A0F"/>
    <w:rsid w:val="009F4F60"/>
    <w:rsid w:val="00A01E15"/>
    <w:rsid w:val="00A027D7"/>
    <w:rsid w:val="00A050C7"/>
    <w:rsid w:val="00A05F3C"/>
    <w:rsid w:val="00A105D2"/>
    <w:rsid w:val="00A115B1"/>
    <w:rsid w:val="00A13BAB"/>
    <w:rsid w:val="00A16E7A"/>
    <w:rsid w:val="00A20C8D"/>
    <w:rsid w:val="00A269FA"/>
    <w:rsid w:val="00A30B65"/>
    <w:rsid w:val="00A34330"/>
    <w:rsid w:val="00A37CCD"/>
    <w:rsid w:val="00A50406"/>
    <w:rsid w:val="00A504B2"/>
    <w:rsid w:val="00A51CF3"/>
    <w:rsid w:val="00A53628"/>
    <w:rsid w:val="00A55B08"/>
    <w:rsid w:val="00A569AE"/>
    <w:rsid w:val="00A6013E"/>
    <w:rsid w:val="00A61136"/>
    <w:rsid w:val="00A66F5A"/>
    <w:rsid w:val="00A6794C"/>
    <w:rsid w:val="00A77070"/>
    <w:rsid w:val="00A8122F"/>
    <w:rsid w:val="00A8300D"/>
    <w:rsid w:val="00A83D09"/>
    <w:rsid w:val="00A83EB7"/>
    <w:rsid w:val="00A84416"/>
    <w:rsid w:val="00A87AB3"/>
    <w:rsid w:val="00A93FC7"/>
    <w:rsid w:val="00A945C5"/>
    <w:rsid w:val="00A9723D"/>
    <w:rsid w:val="00A97D01"/>
    <w:rsid w:val="00AA0C6E"/>
    <w:rsid w:val="00AA34F2"/>
    <w:rsid w:val="00AA397E"/>
    <w:rsid w:val="00AA3C62"/>
    <w:rsid w:val="00AB203F"/>
    <w:rsid w:val="00AB2A6B"/>
    <w:rsid w:val="00AB52D9"/>
    <w:rsid w:val="00AC0F82"/>
    <w:rsid w:val="00AC20A0"/>
    <w:rsid w:val="00AC2F15"/>
    <w:rsid w:val="00AC3CF3"/>
    <w:rsid w:val="00AC4004"/>
    <w:rsid w:val="00AC42F4"/>
    <w:rsid w:val="00AC4461"/>
    <w:rsid w:val="00AC7735"/>
    <w:rsid w:val="00AD2175"/>
    <w:rsid w:val="00AD2FF7"/>
    <w:rsid w:val="00AD35BB"/>
    <w:rsid w:val="00AD5AFB"/>
    <w:rsid w:val="00AD5C6B"/>
    <w:rsid w:val="00AE458D"/>
    <w:rsid w:val="00AF4059"/>
    <w:rsid w:val="00AF4BC3"/>
    <w:rsid w:val="00B01B00"/>
    <w:rsid w:val="00B06BA4"/>
    <w:rsid w:val="00B07BD5"/>
    <w:rsid w:val="00B16D5D"/>
    <w:rsid w:val="00B17626"/>
    <w:rsid w:val="00B25665"/>
    <w:rsid w:val="00B30A77"/>
    <w:rsid w:val="00B352EC"/>
    <w:rsid w:val="00B36844"/>
    <w:rsid w:val="00B43C41"/>
    <w:rsid w:val="00B47A4F"/>
    <w:rsid w:val="00B65EBD"/>
    <w:rsid w:val="00B679B5"/>
    <w:rsid w:val="00B743F1"/>
    <w:rsid w:val="00B7588A"/>
    <w:rsid w:val="00B75DD1"/>
    <w:rsid w:val="00B82A2E"/>
    <w:rsid w:val="00B8702E"/>
    <w:rsid w:val="00B9114D"/>
    <w:rsid w:val="00B92D37"/>
    <w:rsid w:val="00BA209E"/>
    <w:rsid w:val="00BA279E"/>
    <w:rsid w:val="00BA7B5E"/>
    <w:rsid w:val="00BB02DA"/>
    <w:rsid w:val="00BB6CDC"/>
    <w:rsid w:val="00BB6FEE"/>
    <w:rsid w:val="00BC3FD1"/>
    <w:rsid w:val="00BC5F6C"/>
    <w:rsid w:val="00BC62A6"/>
    <w:rsid w:val="00BC77DB"/>
    <w:rsid w:val="00BD7CBE"/>
    <w:rsid w:val="00BE0023"/>
    <w:rsid w:val="00BE0BD1"/>
    <w:rsid w:val="00BE3B32"/>
    <w:rsid w:val="00BF07AB"/>
    <w:rsid w:val="00BF0CDF"/>
    <w:rsid w:val="00BF2EDE"/>
    <w:rsid w:val="00BF33BF"/>
    <w:rsid w:val="00BF46DB"/>
    <w:rsid w:val="00BF5C9C"/>
    <w:rsid w:val="00C00DBF"/>
    <w:rsid w:val="00C1342B"/>
    <w:rsid w:val="00C2344F"/>
    <w:rsid w:val="00C24D21"/>
    <w:rsid w:val="00C2628A"/>
    <w:rsid w:val="00C3053F"/>
    <w:rsid w:val="00C32FF7"/>
    <w:rsid w:val="00C34584"/>
    <w:rsid w:val="00C34B7D"/>
    <w:rsid w:val="00C4125A"/>
    <w:rsid w:val="00C437E8"/>
    <w:rsid w:val="00C45A8D"/>
    <w:rsid w:val="00C473F3"/>
    <w:rsid w:val="00C5009E"/>
    <w:rsid w:val="00C50594"/>
    <w:rsid w:val="00C50FCF"/>
    <w:rsid w:val="00C54B6E"/>
    <w:rsid w:val="00C60D28"/>
    <w:rsid w:val="00C624A9"/>
    <w:rsid w:val="00C64CE4"/>
    <w:rsid w:val="00C6602C"/>
    <w:rsid w:val="00C70E1A"/>
    <w:rsid w:val="00C71119"/>
    <w:rsid w:val="00C72298"/>
    <w:rsid w:val="00C823B0"/>
    <w:rsid w:val="00C864C6"/>
    <w:rsid w:val="00C86DA0"/>
    <w:rsid w:val="00C901B0"/>
    <w:rsid w:val="00C962DF"/>
    <w:rsid w:val="00C9687B"/>
    <w:rsid w:val="00CA1AD1"/>
    <w:rsid w:val="00CA3EE0"/>
    <w:rsid w:val="00CB1DDC"/>
    <w:rsid w:val="00CB216E"/>
    <w:rsid w:val="00CB7E67"/>
    <w:rsid w:val="00CC2E6B"/>
    <w:rsid w:val="00CC343B"/>
    <w:rsid w:val="00CC3A80"/>
    <w:rsid w:val="00CD2836"/>
    <w:rsid w:val="00CD3648"/>
    <w:rsid w:val="00CD42E4"/>
    <w:rsid w:val="00CD4E48"/>
    <w:rsid w:val="00CE21CD"/>
    <w:rsid w:val="00CE52E3"/>
    <w:rsid w:val="00CE538B"/>
    <w:rsid w:val="00CE77B3"/>
    <w:rsid w:val="00CF4492"/>
    <w:rsid w:val="00CF4643"/>
    <w:rsid w:val="00D01465"/>
    <w:rsid w:val="00D01DFE"/>
    <w:rsid w:val="00D01EE0"/>
    <w:rsid w:val="00D028D3"/>
    <w:rsid w:val="00D10B33"/>
    <w:rsid w:val="00D132AF"/>
    <w:rsid w:val="00D20582"/>
    <w:rsid w:val="00D20DC3"/>
    <w:rsid w:val="00D22753"/>
    <w:rsid w:val="00D22B4E"/>
    <w:rsid w:val="00D250AB"/>
    <w:rsid w:val="00D30566"/>
    <w:rsid w:val="00D30E93"/>
    <w:rsid w:val="00D30EB5"/>
    <w:rsid w:val="00D313B7"/>
    <w:rsid w:val="00D31D46"/>
    <w:rsid w:val="00D35D46"/>
    <w:rsid w:val="00D40786"/>
    <w:rsid w:val="00D45763"/>
    <w:rsid w:val="00D52216"/>
    <w:rsid w:val="00D52C9D"/>
    <w:rsid w:val="00D66F95"/>
    <w:rsid w:val="00D72ABC"/>
    <w:rsid w:val="00D73D17"/>
    <w:rsid w:val="00D74BA9"/>
    <w:rsid w:val="00D769AE"/>
    <w:rsid w:val="00D772A5"/>
    <w:rsid w:val="00D7751E"/>
    <w:rsid w:val="00D856D7"/>
    <w:rsid w:val="00D85FB7"/>
    <w:rsid w:val="00D87380"/>
    <w:rsid w:val="00D942EA"/>
    <w:rsid w:val="00D962CA"/>
    <w:rsid w:val="00DA1ACF"/>
    <w:rsid w:val="00DA1BA3"/>
    <w:rsid w:val="00DA2F9E"/>
    <w:rsid w:val="00DA594B"/>
    <w:rsid w:val="00DB0A24"/>
    <w:rsid w:val="00DB237A"/>
    <w:rsid w:val="00DC0BB5"/>
    <w:rsid w:val="00DC3358"/>
    <w:rsid w:val="00DD2595"/>
    <w:rsid w:val="00DD36DD"/>
    <w:rsid w:val="00DD47F6"/>
    <w:rsid w:val="00DD62CC"/>
    <w:rsid w:val="00DE28D0"/>
    <w:rsid w:val="00DE2CC5"/>
    <w:rsid w:val="00DE360B"/>
    <w:rsid w:val="00DF1A4F"/>
    <w:rsid w:val="00DF3884"/>
    <w:rsid w:val="00DF7DE4"/>
    <w:rsid w:val="00E05D03"/>
    <w:rsid w:val="00E10C92"/>
    <w:rsid w:val="00E13093"/>
    <w:rsid w:val="00E13408"/>
    <w:rsid w:val="00E142C6"/>
    <w:rsid w:val="00E17335"/>
    <w:rsid w:val="00E20C3D"/>
    <w:rsid w:val="00E223A7"/>
    <w:rsid w:val="00E22A3A"/>
    <w:rsid w:val="00E230AD"/>
    <w:rsid w:val="00E238BD"/>
    <w:rsid w:val="00E247F3"/>
    <w:rsid w:val="00E30172"/>
    <w:rsid w:val="00E326DD"/>
    <w:rsid w:val="00E36107"/>
    <w:rsid w:val="00E3717C"/>
    <w:rsid w:val="00E377FF"/>
    <w:rsid w:val="00E37B71"/>
    <w:rsid w:val="00E42F95"/>
    <w:rsid w:val="00E44970"/>
    <w:rsid w:val="00E45EA2"/>
    <w:rsid w:val="00E511D8"/>
    <w:rsid w:val="00E53246"/>
    <w:rsid w:val="00E55C45"/>
    <w:rsid w:val="00E568AA"/>
    <w:rsid w:val="00E56BCF"/>
    <w:rsid w:val="00E6169D"/>
    <w:rsid w:val="00E63799"/>
    <w:rsid w:val="00E638BC"/>
    <w:rsid w:val="00E646CE"/>
    <w:rsid w:val="00E66395"/>
    <w:rsid w:val="00E67502"/>
    <w:rsid w:val="00E7264B"/>
    <w:rsid w:val="00E727F5"/>
    <w:rsid w:val="00E737F4"/>
    <w:rsid w:val="00E84D81"/>
    <w:rsid w:val="00E86791"/>
    <w:rsid w:val="00E9144C"/>
    <w:rsid w:val="00E917C9"/>
    <w:rsid w:val="00EB06FD"/>
    <w:rsid w:val="00EB70CC"/>
    <w:rsid w:val="00EC4B48"/>
    <w:rsid w:val="00EC4D31"/>
    <w:rsid w:val="00ED19F0"/>
    <w:rsid w:val="00ED27F5"/>
    <w:rsid w:val="00EF05B6"/>
    <w:rsid w:val="00EF2C5D"/>
    <w:rsid w:val="00EF784A"/>
    <w:rsid w:val="00EF7D43"/>
    <w:rsid w:val="00F01EE0"/>
    <w:rsid w:val="00F04E79"/>
    <w:rsid w:val="00F07C31"/>
    <w:rsid w:val="00F1265F"/>
    <w:rsid w:val="00F13C40"/>
    <w:rsid w:val="00F14E01"/>
    <w:rsid w:val="00F214AB"/>
    <w:rsid w:val="00F23906"/>
    <w:rsid w:val="00F23A9B"/>
    <w:rsid w:val="00F30E9E"/>
    <w:rsid w:val="00F3329F"/>
    <w:rsid w:val="00F338D1"/>
    <w:rsid w:val="00F34824"/>
    <w:rsid w:val="00F411B8"/>
    <w:rsid w:val="00F413F0"/>
    <w:rsid w:val="00F418B0"/>
    <w:rsid w:val="00F4219D"/>
    <w:rsid w:val="00F426F9"/>
    <w:rsid w:val="00F45041"/>
    <w:rsid w:val="00F4525F"/>
    <w:rsid w:val="00F46BE3"/>
    <w:rsid w:val="00F47AE9"/>
    <w:rsid w:val="00F533C7"/>
    <w:rsid w:val="00F545DB"/>
    <w:rsid w:val="00F54B87"/>
    <w:rsid w:val="00F601BB"/>
    <w:rsid w:val="00F631F8"/>
    <w:rsid w:val="00F67915"/>
    <w:rsid w:val="00F76165"/>
    <w:rsid w:val="00F80C99"/>
    <w:rsid w:val="00F85318"/>
    <w:rsid w:val="00F8796F"/>
    <w:rsid w:val="00F91E2D"/>
    <w:rsid w:val="00F969F1"/>
    <w:rsid w:val="00FA2CEF"/>
    <w:rsid w:val="00FA67ED"/>
    <w:rsid w:val="00FB1ECC"/>
    <w:rsid w:val="00FB5DC0"/>
    <w:rsid w:val="00FB6465"/>
    <w:rsid w:val="00FC2589"/>
    <w:rsid w:val="00FC5688"/>
    <w:rsid w:val="00FD0EF7"/>
    <w:rsid w:val="00FD28B1"/>
    <w:rsid w:val="00FD6B60"/>
    <w:rsid w:val="00FD775E"/>
    <w:rsid w:val="00FE19F4"/>
    <w:rsid w:val="00FE4460"/>
    <w:rsid w:val="00FE5B22"/>
    <w:rsid w:val="00FE62A3"/>
    <w:rsid w:val="00FE7725"/>
    <w:rsid w:val="00FE7F52"/>
    <w:rsid w:val="00FF2911"/>
    <w:rsid w:val="00FF308E"/>
    <w:rsid w:val="00FF4689"/>
    <w:rsid w:val="00FF70D1"/>
    <w:rsid w:val="03E979F8"/>
    <w:rsid w:val="04652853"/>
    <w:rsid w:val="0B266EE4"/>
    <w:rsid w:val="1ADE0A37"/>
    <w:rsid w:val="1D574486"/>
    <w:rsid w:val="1FB15373"/>
    <w:rsid w:val="22AC1339"/>
    <w:rsid w:val="253E6D2A"/>
    <w:rsid w:val="25A32810"/>
    <w:rsid w:val="25D975B2"/>
    <w:rsid w:val="26827E17"/>
    <w:rsid w:val="26B46F80"/>
    <w:rsid w:val="279B29C0"/>
    <w:rsid w:val="294E0CF0"/>
    <w:rsid w:val="2CD146EA"/>
    <w:rsid w:val="32AE1C5A"/>
    <w:rsid w:val="3419020E"/>
    <w:rsid w:val="348C4FF0"/>
    <w:rsid w:val="386565B6"/>
    <w:rsid w:val="3BF37820"/>
    <w:rsid w:val="50B638E6"/>
    <w:rsid w:val="50C051EE"/>
    <w:rsid w:val="52D33A03"/>
    <w:rsid w:val="573709F2"/>
    <w:rsid w:val="5B020E99"/>
    <w:rsid w:val="5B9665A5"/>
    <w:rsid w:val="6335739B"/>
    <w:rsid w:val="6428388F"/>
    <w:rsid w:val="69833028"/>
    <w:rsid w:val="7354443C"/>
    <w:rsid w:val="747065A5"/>
    <w:rsid w:val="782C75A8"/>
    <w:rsid w:val="78C60270"/>
    <w:rsid w:val="79225357"/>
    <w:rsid w:val="7A844620"/>
    <w:rsid w:val="7EBC5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line="480" w:lineRule="exact"/>
      <w:outlineLvl w:val="0"/>
    </w:pPr>
    <w:rPr>
      <w:rFonts w:eastAsia="黑体"/>
      <w:b/>
      <w:bCs/>
      <w:kern w:val="44"/>
      <w:sz w:val="30"/>
      <w:szCs w:val="44"/>
      <w:lang w:val="zh-CN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8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9"/>
    <w:qFormat/>
    <w:uiPriority w:val="0"/>
    <w:rPr>
      <w:sz w:val="24"/>
    </w:rPr>
  </w:style>
  <w:style w:type="paragraph" w:styleId="8">
    <w:name w:val="Body Text Indent"/>
    <w:basedOn w:val="1"/>
    <w:link w:val="45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42"/>
    <w:qFormat/>
    <w:uiPriority w:val="0"/>
    <w:rPr>
      <w:rFonts w:ascii="宋体" w:hAnsi="Courier New" w:cs="Courier New" w:eastAsiaTheme="minorEastAsia"/>
      <w:szCs w:val="21"/>
    </w:rPr>
  </w:style>
  <w:style w:type="paragraph" w:styleId="10">
    <w:name w:val="Date"/>
    <w:basedOn w:val="1"/>
    <w:next w:val="1"/>
    <w:link w:val="36"/>
    <w:qFormat/>
    <w:uiPriority w:val="0"/>
    <w:pPr>
      <w:ind w:left="100" w:leftChars="2500"/>
    </w:pPr>
    <w:rPr>
      <w:lang w:val="zh-CN"/>
    </w:rPr>
  </w:style>
  <w:style w:type="paragraph" w:styleId="11">
    <w:name w:val="Body Text Indent 2"/>
    <w:basedOn w:val="1"/>
    <w:link w:val="33"/>
    <w:qFormat/>
    <w:uiPriority w:val="0"/>
    <w:pPr>
      <w:spacing w:after="120" w:line="480" w:lineRule="auto"/>
      <w:ind w:left="420" w:leftChars="200"/>
    </w:pPr>
    <w:rPr>
      <w:lang w:val="zh-CN"/>
    </w:rPr>
  </w:style>
  <w:style w:type="paragraph" w:styleId="12">
    <w:name w:val="Balloon Text"/>
    <w:basedOn w:val="1"/>
    <w:link w:val="32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4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6"/>
    <w:next w:val="6"/>
    <w:link w:val="39"/>
    <w:qFormat/>
    <w:uiPriority w:val="0"/>
    <w:rPr>
      <w:b/>
      <w:bCs/>
    </w:rPr>
  </w:style>
  <w:style w:type="table" w:styleId="19">
    <w:name w:val="Table Grid"/>
    <w:basedOn w:val="1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Emphasis"/>
    <w:qFormat/>
    <w:uiPriority w:val="20"/>
    <w:rPr>
      <w:i/>
      <w:iCs/>
    </w:rPr>
  </w:style>
  <w:style w:type="character" w:styleId="23">
    <w:name w:val="Hyperlink"/>
    <w:qFormat/>
    <w:uiPriority w:val="0"/>
    <w:rPr>
      <w:color w:val="000000"/>
      <w:u w:val="non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Char"/>
    <w:basedOn w:val="20"/>
    <w:link w:val="2"/>
    <w:qFormat/>
    <w:uiPriority w:val="9"/>
    <w:rPr>
      <w:rFonts w:ascii="Times New Roman" w:hAnsi="Times New Roman" w:eastAsia="黑体" w:cs="Times New Roman"/>
      <w:b/>
      <w:bCs/>
      <w:kern w:val="44"/>
      <w:sz w:val="30"/>
      <w:szCs w:val="44"/>
      <w:lang w:val="zh-CN" w:eastAsia="zh-CN"/>
    </w:rPr>
  </w:style>
  <w:style w:type="character" w:customStyle="1" w:styleId="26">
    <w:name w:val="标题 2 Char"/>
    <w:basedOn w:val="20"/>
    <w:link w:val="3"/>
    <w:semiHidden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7">
    <w:name w:val="标题 3 Char"/>
    <w:basedOn w:val="20"/>
    <w:link w:val="4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28">
    <w:name w:val="标题 4 Char"/>
    <w:basedOn w:val="20"/>
    <w:link w:val="5"/>
    <w:semiHidden/>
    <w:qFormat/>
    <w:uiPriority w:val="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9">
    <w:name w:val="正文文本 Char"/>
    <w:basedOn w:val="20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0">
    <w:name w:val="页脚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框文本 Char"/>
    <w:basedOn w:val="20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缩进 2 Char"/>
    <w:basedOn w:val="20"/>
    <w:link w:val="11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34">
    <w:name w:val="Char"/>
    <w:basedOn w:val="1"/>
    <w:qFormat/>
    <w:uiPriority w:val="99"/>
    <w:pPr>
      <w:spacing w:line="360" w:lineRule="auto"/>
    </w:pPr>
    <w:rPr>
      <w:szCs w:val="21"/>
    </w:r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日期 Char"/>
    <w:basedOn w:val="20"/>
    <w:link w:val="10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</w:style>
  <w:style w:type="character" w:customStyle="1" w:styleId="38">
    <w:name w:val="批注文字 Char"/>
    <w:basedOn w:val="20"/>
    <w:link w:val="6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39">
    <w:name w:val="批注主题 Char"/>
    <w:basedOn w:val="38"/>
    <w:link w:val="17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40">
    <w:name w:val="HTML 预设格式 Char"/>
    <w:basedOn w:val="20"/>
    <w:link w:val="15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41">
    <w:name w:val="修订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2">
    <w:name w:val="纯文本 Char"/>
    <w:basedOn w:val="20"/>
    <w:link w:val="9"/>
    <w:qFormat/>
    <w:uiPriority w:val="0"/>
    <w:rPr>
      <w:rFonts w:ascii="宋体" w:hAnsi="Courier New" w:cs="Courier New"/>
      <w:szCs w:val="21"/>
    </w:rPr>
  </w:style>
  <w:style w:type="character" w:customStyle="1" w:styleId="43">
    <w:name w:val="纯文本 Char1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正文文本缩进 Char"/>
    <w:basedOn w:val="20"/>
    <w:link w:val="8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66</Pages>
  <Words>7986</Words>
  <Characters>45525</Characters>
  <Lines>379</Lines>
  <Paragraphs>106</Paragraphs>
  <TotalTime>17</TotalTime>
  <ScaleCrop>false</ScaleCrop>
  <LinksUpToDate>false</LinksUpToDate>
  <CharactersWithSpaces>53405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2019-11-15T08:59:00Z</dcterms:created>
  <dc:creator>李荣兵</dc:creator>
  <cp:lastModifiedBy>shi</cp:lastModifiedBy>
  <cp:lastPrinted>2020-02-02T07:21:00Z</cp:lastPrinted>
  <dcterms:modified xsi:type="dcterms:W3CDTF">2021-12-23T01:07:32Z</dcterms:modified>
  <cp:revision>710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451308867_btnclosed</vt:lpwstr>
  </property>
  <property fmtid="{D5CDD505-2E9C-101B-9397-08002B2CF9AE}" pid="4" name="ICV">
    <vt:lpwstr>C64E3DBD6B1442D5AB3A0E1E08F90DBB</vt:lpwstr>
  </property>
</Properties>
</file>