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附件1</w:t>
      </w:r>
      <w:r>
        <w:rPr>
          <w:rFonts w:hint="eastAsia" w:ascii="宋体" w:hAnsi="宋体"/>
          <w:lang w:val="en-US" w:eastAsia="zh-CN"/>
        </w:rPr>
        <w:t>1</w:t>
      </w:r>
      <w:r>
        <w:rPr>
          <w:rFonts w:hint="eastAsia" w:ascii="宋体" w:hAnsi="宋体"/>
        </w:rPr>
        <w:t>：</w:t>
      </w:r>
    </w:p>
    <w:p>
      <w:pPr>
        <w:snapToGrid w:val="0"/>
        <w:jc w:val="center"/>
        <w:rPr>
          <w:rFonts w:ascii="宋体" w:hAnsi="宋体"/>
          <w:sz w:val="30"/>
        </w:rPr>
      </w:pPr>
      <w:bookmarkStart w:id="0" w:name="_GoBack"/>
      <w:r>
        <w:rPr>
          <w:rFonts w:hint="eastAsia" w:ascii="宋体" w:hAnsi="宋体"/>
          <w:b/>
          <w:bCs/>
          <w:sz w:val="30"/>
        </w:rPr>
        <w:t>徐州工业职业技术学院毕业设计（论文）成绩评定表</w:t>
      </w:r>
      <w:bookmarkEnd w:id="0"/>
    </w:p>
    <w:p>
      <w:pPr>
        <w:snapToGrid w:val="0"/>
        <w:rPr>
          <w:rFonts w:hint="eastAsia" w:ascii="宋体" w:hAnsi="宋体"/>
        </w:rPr>
      </w:pPr>
    </w:p>
    <w:p>
      <w:pPr>
        <w:snapToGrid w:val="0"/>
        <w:ind w:firstLine="960" w:firstLineChars="400"/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系部              班级             日期</w:t>
      </w:r>
      <w:r>
        <w:rPr>
          <w:rFonts w:hint="eastAsia" w:ascii="宋体" w:hAnsi="宋体"/>
          <w:sz w:val="24"/>
          <w:lang w:val="en-US" w:eastAsia="zh-CN"/>
        </w:rPr>
        <w:t xml:space="preserve">          </w:t>
      </w:r>
      <w:r>
        <w:rPr>
          <w:rFonts w:hint="eastAsia" w:ascii="宋体" w:hAnsi="宋体"/>
          <w:sz w:val="24"/>
        </w:rPr>
        <w:t xml:space="preserve">答辩地点 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849"/>
        <w:gridCol w:w="867"/>
        <w:gridCol w:w="918"/>
        <w:gridCol w:w="783"/>
        <w:gridCol w:w="850"/>
        <w:gridCol w:w="851"/>
        <w:gridCol w:w="850"/>
        <w:gridCol w:w="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  <w:jc w:val="center"/>
        </w:trPr>
        <w:tc>
          <w:tcPr>
            <w:tcW w:w="130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学生姓名</w:t>
            </w:r>
          </w:p>
        </w:tc>
        <w:tc>
          <w:tcPr>
            <w:tcW w:w="6718" w:type="dxa"/>
            <w:gridSpan w:val="8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30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题目</w:t>
            </w:r>
          </w:p>
        </w:tc>
        <w:tc>
          <w:tcPr>
            <w:tcW w:w="6718" w:type="dxa"/>
            <w:gridSpan w:val="8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5" w:hRule="atLeast"/>
          <w:jc w:val="center"/>
        </w:trPr>
        <w:tc>
          <w:tcPr>
            <w:tcW w:w="130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学生论文及</w:t>
            </w:r>
          </w:p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现场答辩</w:t>
            </w:r>
          </w:p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总体评价</w:t>
            </w:r>
          </w:p>
        </w:tc>
        <w:tc>
          <w:tcPr>
            <w:tcW w:w="6718" w:type="dxa"/>
            <w:gridSpan w:val="8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  <w:jc w:val="center"/>
        </w:trPr>
        <w:tc>
          <w:tcPr>
            <w:tcW w:w="130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成绩</w:t>
            </w:r>
          </w:p>
        </w:tc>
        <w:tc>
          <w:tcPr>
            <w:tcW w:w="84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平时</w:t>
            </w:r>
          </w:p>
        </w:tc>
        <w:tc>
          <w:tcPr>
            <w:tcW w:w="867" w:type="dxa"/>
            <w:vMerge w:val="restart"/>
            <w:noWrap w:val="0"/>
            <w:vAlign w:val="bottom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1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报告</w:t>
            </w:r>
          </w:p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2"/>
              </w:rPr>
              <w:t>(论文)</w:t>
            </w:r>
          </w:p>
        </w:tc>
        <w:tc>
          <w:tcPr>
            <w:tcW w:w="783" w:type="dxa"/>
            <w:vMerge w:val="restart"/>
            <w:noWrap w:val="0"/>
            <w:vAlign w:val="bottom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5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自述</w:t>
            </w:r>
          </w:p>
        </w:tc>
        <w:tc>
          <w:tcPr>
            <w:tcW w:w="851" w:type="dxa"/>
            <w:vMerge w:val="restart"/>
            <w:noWrap w:val="0"/>
            <w:vAlign w:val="bottom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5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答辩</w:t>
            </w:r>
          </w:p>
        </w:tc>
        <w:tc>
          <w:tcPr>
            <w:tcW w:w="750" w:type="dxa"/>
            <w:vMerge w:val="restart"/>
            <w:noWrap w:val="0"/>
            <w:vAlign w:val="bottom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  <w:jc w:val="center"/>
        </w:trPr>
        <w:tc>
          <w:tcPr>
            <w:tcW w:w="130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100</w:t>
            </w:r>
          </w:p>
        </w:tc>
        <w:tc>
          <w:tcPr>
            <w:tcW w:w="84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30</w:t>
            </w:r>
          </w:p>
        </w:tc>
        <w:tc>
          <w:tcPr>
            <w:tcW w:w="867" w:type="dxa"/>
            <w:vMerge w:val="continue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1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30</w:t>
            </w:r>
          </w:p>
        </w:tc>
        <w:tc>
          <w:tcPr>
            <w:tcW w:w="783" w:type="dxa"/>
            <w:vMerge w:val="continue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5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</w:t>
            </w:r>
          </w:p>
        </w:tc>
        <w:tc>
          <w:tcPr>
            <w:tcW w:w="851" w:type="dxa"/>
            <w:vMerge w:val="continue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5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</w:t>
            </w:r>
          </w:p>
        </w:tc>
        <w:tc>
          <w:tcPr>
            <w:tcW w:w="750" w:type="dxa"/>
            <w:vMerge w:val="continue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  <w:jc w:val="center"/>
        </w:trPr>
        <w:tc>
          <w:tcPr>
            <w:tcW w:w="130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总评成绩</w:t>
            </w:r>
          </w:p>
        </w:tc>
        <w:tc>
          <w:tcPr>
            <w:tcW w:w="6718" w:type="dxa"/>
            <w:gridSpan w:val="8"/>
            <w:noWrap w:val="0"/>
            <w:vAlign w:val="bottom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  <w:jc w:val="center"/>
        </w:trPr>
        <w:tc>
          <w:tcPr>
            <w:tcW w:w="130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答辩结论</w:t>
            </w:r>
          </w:p>
        </w:tc>
        <w:tc>
          <w:tcPr>
            <w:tcW w:w="6718" w:type="dxa"/>
            <w:gridSpan w:val="8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snapToGrid w:val="0"/>
        <w:ind w:left="664" w:leftChars="316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备注：</w:t>
      </w:r>
    </w:p>
    <w:p>
      <w:pPr>
        <w:numPr>
          <w:ilvl w:val="0"/>
          <w:numId w:val="1"/>
        </w:numPr>
        <w:snapToGrid w:val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每名参加答辩的学生一张成绩评定表</w:t>
      </w:r>
    </w:p>
    <w:p>
      <w:pPr>
        <w:numPr>
          <w:ilvl w:val="0"/>
          <w:numId w:val="1"/>
        </w:numPr>
        <w:snapToGrid w:val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平</w:t>
      </w:r>
      <w:r>
        <w:rPr>
          <w:rFonts w:hint="eastAsia" w:ascii="宋体" w:hAnsi="宋体" w:cs="宋体"/>
          <w:szCs w:val="21"/>
        </w:rPr>
        <w:t>时和报告成绩由指导教师评定，自述、答辩、总评成绩由答辩小组评定</w:t>
      </w:r>
      <w:r>
        <w:rPr>
          <w:rFonts w:hint="eastAsia" w:ascii="宋体" w:hAnsi="宋体"/>
          <w:szCs w:val="21"/>
        </w:rPr>
        <w:t>。</w:t>
      </w:r>
    </w:p>
    <w:p>
      <w:pPr>
        <w:numPr>
          <w:ilvl w:val="0"/>
          <w:numId w:val="1"/>
        </w:numPr>
        <w:snapToGrid w:val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按总评成绩划分为4个等第：优秀（100&gt;总评成绩≥90）、良好（90&gt;总评成绩≥76）、及格（76&gt;总评成绩≥60）和不及格（总评成绩&lt;60）。在总评成绩一栏中分别记录总评成绩及等第。</w:t>
      </w:r>
    </w:p>
    <w:p>
      <w:pPr>
        <w:numPr>
          <w:ilvl w:val="0"/>
          <w:numId w:val="1"/>
        </w:numPr>
        <w:snapToGrid w:val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答辩结论应明确是否同意学生通过答辩、是否需要修改毕业设计（论文）后重新参加答辩或不同意其通过答辩等情况。</w:t>
      </w:r>
    </w:p>
    <w:p>
      <w:pPr>
        <w:numPr>
          <w:ilvl w:val="0"/>
          <w:numId w:val="1"/>
        </w:numPr>
        <w:snapToGrid w:val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所有参加答辩的教师必须签名。</w:t>
      </w:r>
    </w:p>
    <w:p>
      <w:pPr>
        <w:snapToGrid w:val="0"/>
        <w:ind w:left="2100" w:firstLine="42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答辩小组成员</w:t>
      </w:r>
      <w:r>
        <w:rPr>
          <w:rFonts w:hint="eastAsia" w:ascii="宋体" w:hAnsi="宋体" w:cs="宋体"/>
          <w:szCs w:val="21"/>
        </w:rPr>
        <w:t>签名</w:t>
      </w:r>
      <w:r>
        <w:rPr>
          <w:rFonts w:hint="eastAsia" w:ascii="宋体" w:hAnsi="宋体"/>
          <w:szCs w:val="21"/>
        </w:rPr>
        <w:t>：</w:t>
      </w:r>
    </w:p>
    <w:p>
      <w:pPr>
        <w:snapToGrid w:val="0"/>
        <w:spacing w:before="120" w:beforeLines="50"/>
        <w:ind w:firstLine="5460" w:firstLineChars="2600"/>
        <w:rPr>
          <w:rFonts w:hint="eastAsia" w:ascii="宋体" w:hAnsi="宋体" w:eastAsia="宋体"/>
          <w:szCs w:val="21"/>
          <w:lang w:eastAsia="zh-CN"/>
        </w:rPr>
        <w:sectPr>
          <w:pgSz w:w="11906" w:h="16838"/>
          <w:pgMar w:top="1134" w:right="1134" w:bottom="1134" w:left="1134" w:header="851" w:footer="992" w:gutter="0"/>
          <w:cols w:space="720" w:num="1"/>
          <w:docGrid w:linePitch="312" w:charSpace="0"/>
        </w:sectPr>
      </w:pPr>
      <w:r>
        <w:rPr>
          <w:rFonts w:hint="eastAsia" w:ascii="宋体" w:hAnsi="宋体"/>
          <w:szCs w:val="21"/>
        </w:rPr>
        <w:t xml:space="preserve">年   月    </w:t>
      </w:r>
      <w:r>
        <w:rPr>
          <w:rFonts w:hint="eastAsia" w:ascii="宋体" w:hAnsi="宋体"/>
          <w:szCs w:val="21"/>
          <w:lang w:eastAsia="zh-CN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87C6C"/>
    <w:multiLevelType w:val="multilevel"/>
    <w:tmpl w:val="17D87C6C"/>
    <w:lvl w:ilvl="0" w:tentative="0">
      <w:start w:val="1"/>
      <w:numFmt w:val="decimal"/>
      <w:lvlText w:val="%1、"/>
      <w:lvlJc w:val="left"/>
      <w:pPr>
        <w:ind w:left="162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2100" w:hanging="420"/>
      </w:pPr>
    </w:lvl>
    <w:lvl w:ilvl="2" w:tentative="0">
      <w:start w:val="1"/>
      <w:numFmt w:val="lowerRoman"/>
      <w:lvlText w:val="%3."/>
      <w:lvlJc w:val="right"/>
      <w:pPr>
        <w:ind w:left="2520" w:hanging="420"/>
      </w:pPr>
    </w:lvl>
    <w:lvl w:ilvl="3" w:tentative="0">
      <w:start w:val="1"/>
      <w:numFmt w:val="decimal"/>
      <w:lvlText w:val="%4."/>
      <w:lvlJc w:val="left"/>
      <w:pPr>
        <w:ind w:left="2940" w:hanging="420"/>
      </w:pPr>
    </w:lvl>
    <w:lvl w:ilvl="4" w:tentative="0">
      <w:start w:val="1"/>
      <w:numFmt w:val="lowerLetter"/>
      <w:lvlText w:val="%5)"/>
      <w:lvlJc w:val="left"/>
      <w:pPr>
        <w:ind w:left="3360" w:hanging="420"/>
      </w:pPr>
    </w:lvl>
    <w:lvl w:ilvl="5" w:tentative="0">
      <w:start w:val="1"/>
      <w:numFmt w:val="lowerRoman"/>
      <w:lvlText w:val="%6."/>
      <w:lvlJc w:val="right"/>
      <w:pPr>
        <w:ind w:left="3780" w:hanging="420"/>
      </w:pPr>
    </w:lvl>
    <w:lvl w:ilvl="6" w:tentative="0">
      <w:start w:val="1"/>
      <w:numFmt w:val="decimal"/>
      <w:lvlText w:val="%7."/>
      <w:lvlJc w:val="left"/>
      <w:pPr>
        <w:ind w:left="4200" w:hanging="420"/>
      </w:pPr>
    </w:lvl>
    <w:lvl w:ilvl="7" w:tentative="0">
      <w:start w:val="1"/>
      <w:numFmt w:val="lowerLetter"/>
      <w:lvlText w:val="%8)"/>
      <w:lvlJc w:val="left"/>
      <w:pPr>
        <w:ind w:left="4620" w:hanging="420"/>
      </w:pPr>
    </w:lvl>
    <w:lvl w:ilvl="8" w:tentative="0">
      <w:start w:val="1"/>
      <w:numFmt w:val="lowerRoman"/>
      <w:lvlText w:val="%9."/>
      <w:lvlJc w:val="right"/>
      <w:pPr>
        <w:ind w:left="50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452B7F"/>
    <w:rsid w:val="45452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2020-10-12T03:20:00Z</dcterms:created>
  <dc:creator>karry(●°u°●)​ 」</dc:creator>
  <cp:lastModifiedBy>karry(●°u°●)​ 」</cp:lastModifiedBy>
  <dcterms:modified xsi:type="dcterms:W3CDTF">2020-10-12T03:20:48Z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